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DB694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6CAA8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计算机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2025-2026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</w:p>
    <w:p w14:paraId="53CE7C8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接收辅修专业计划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 w14:paraId="31536495"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8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947"/>
        <w:gridCol w:w="1830"/>
        <w:gridCol w:w="1800"/>
      </w:tblGrid>
      <w:tr w14:paraId="1AA4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221" w:type="dxa"/>
            <w:vAlign w:val="center"/>
          </w:tcPr>
          <w:p w14:paraId="510FE2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947" w:type="dxa"/>
            <w:vAlign w:val="center"/>
          </w:tcPr>
          <w:p w14:paraId="7D1A572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计算机科学与技术</w:t>
            </w:r>
          </w:p>
        </w:tc>
        <w:tc>
          <w:tcPr>
            <w:tcW w:w="1830" w:type="dxa"/>
            <w:vAlign w:val="center"/>
          </w:tcPr>
          <w:p w14:paraId="34977D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3DAC3E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14:paraId="7047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221" w:type="dxa"/>
            <w:vAlign w:val="center"/>
          </w:tcPr>
          <w:p w14:paraId="6A05DE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947" w:type="dxa"/>
            <w:vAlign w:val="center"/>
          </w:tcPr>
          <w:p w14:paraId="1FB453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2024级、2025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</w:t>
            </w:r>
          </w:p>
          <w:p w14:paraId="2B7B77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共5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1830" w:type="dxa"/>
            <w:vAlign w:val="center"/>
          </w:tcPr>
          <w:p w14:paraId="0F302255"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48C79D72"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14:paraId="7F21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exact"/>
          <w:jc w:val="center"/>
        </w:trPr>
        <w:tc>
          <w:tcPr>
            <w:tcW w:w="2221" w:type="dxa"/>
            <w:vAlign w:val="center"/>
          </w:tcPr>
          <w:p w14:paraId="6F1780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577" w:type="dxa"/>
            <w:gridSpan w:val="3"/>
            <w:vAlign w:val="center"/>
          </w:tcPr>
          <w:p w14:paraId="09301AFC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2024级、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级本科生；</w:t>
            </w:r>
          </w:p>
          <w:p w14:paraId="40BE431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2、主修专业应与辅修专业归属不同本科专业类（即专业类代码不同），我校各专业所属专业类详见《附件1：南开大学本科专业目录》；</w:t>
            </w:r>
          </w:p>
          <w:p w14:paraId="06E6E8C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3、主修专业通识必修课、大类基础课、专业必修课、专业选修课几类课程无不及格成绩；</w:t>
            </w:r>
          </w:p>
          <w:p w14:paraId="17E973E2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1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4、具有计算机能力基础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需在第一学期修读过下列计算机基础课程之一并取得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成绩作为证明：“人工智能与创新（C++）”、“人工智能与创新（Py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hon）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val="en-US" w:eastAsia="zh-CN"/>
              </w:rPr>
              <w:t>人工智能与创新（C++程序设计）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  <w:lang w:eastAsia="zh-CN"/>
              </w:rPr>
              <w:t>”、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24"/>
                <w:szCs w:val="24"/>
              </w:rPr>
              <w:t>“高级语言程序设计2-1”。</w:t>
            </w:r>
          </w:p>
        </w:tc>
      </w:tr>
      <w:tr w14:paraId="0A35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21" w:type="dxa"/>
            <w:vAlign w:val="center"/>
          </w:tcPr>
          <w:p w14:paraId="67A124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录取规则</w:t>
            </w:r>
          </w:p>
        </w:tc>
        <w:tc>
          <w:tcPr>
            <w:tcW w:w="6577" w:type="dxa"/>
            <w:gridSpan w:val="3"/>
            <w:vAlign w:val="center"/>
          </w:tcPr>
          <w:p w14:paraId="7052647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按照面试成绩录取前5名同学</w:t>
            </w:r>
          </w:p>
        </w:tc>
      </w:tr>
      <w:tr w14:paraId="7AC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221" w:type="dxa"/>
            <w:vAlign w:val="center"/>
          </w:tcPr>
          <w:p w14:paraId="2645D7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577" w:type="dxa"/>
            <w:gridSpan w:val="3"/>
            <w:vAlign w:val="center"/>
          </w:tcPr>
          <w:p w14:paraId="76ECCC0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否</w:t>
            </w:r>
          </w:p>
        </w:tc>
      </w:tr>
      <w:tr w14:paraId="1677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2221" w:type="dxa"/>
            <w:vAlign w:val="center"/>
          </w:tcPr>
          <w:p w14:paraId="50C2DB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 w14:paraId="37B094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577" w:type="dxa"/>
            <w:gridSpan w:val="3"/>
            <w:vAlign w:val="center"/>
          </w:tcPr>
          <w:p w14:paraId="6853E6ED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南开大学津南校区，时间与计算机学院各专业上课时间一致</w:t>
            </w:r>
          </w:p>
        </w:tc>
      </w:tr>
      <w:tr w14:paraId="216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  <w:jc w:val="center"/>
        </w:trPr>
        <w:tc>
          <w:tcPr>
            <w:tcW w:w="2221" w:type="dxa"/>
            <w:vAlign w:val="center"/>
          </w:tcPr>
          <w:p w14:paraId="08137C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限报专业</w:t>
            </w:r>
          </w:p>
        </w:tc>
        <w:tc>
          <w:tcPr>
            <w:tcW w:w="6577" w:type="dxa"/>
            <w:gridSpan w:val="3"/>
            <w:vAlign w:val="center"/>
          </w:tcPr>
          <w:p w14:paraId="67F7BFD2">
            <w:pPr>
              <w:numPr>
                <w:ilvl w:val="-1"/>
                <w:numId w:val="0"/>
              </w:numPr>
              <w:snapToGrid w:val="0"/>
              <w:jc w:val="both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密码与网络空间安全学院、软件学院、人工智能学院各专业、统计与数据科学学院数据科学与大数据技术专业</w:t>
            </w:r>
          </w:p>
        </w:tc>
      </w:tr>
      <w:tr w14:paraId="3B26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2221" w:type="dxa"/>
            <w:vAlign w:val="center"/>
          </w:tcPr>
          <w:p w14:paraId="21BA5C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577" w:type="dxa"/>
            <w:gridSpan w:val="3"/>
            <w:vAlign w:val="center"/>
          </w:tcPr>
          <w:p w14:paraId="3CA8C8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</w:tbl>
    <w:p w14:paraId="1D78792A">
      <w:pPr>
        <w:pStyle w:val="3"/>
        <w:wordWrap/>
        <w:ind w:left="0" w:leftChars="0" w:firstLine="0" w:firstLineChars="0"/>
        <w:jc w:val="both"/>
        <w:rPr>
          <w:rFonts w:hint="eastAsia" w:ascii="仿宋_GB2312" w:eastAsia="仿宋_GB2312"/>
          <w:sz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BA565F-DD7E-4D60-BCA4-628A86EFB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59790A-173A-4E27-8CDF-9B20AEC8A9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DE4DBA-0702-4C44-8038-777DED42A9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TUzNzcxY2YzZDcxMTMyODI0YWZhODA1NTBiMTcifQ=="/>
    <w:docVar w:name="KSO_WPS_MARK_KEY" w:val="76093308-6835-49a3-bd62-71493b200286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44F64"/>
    <w:rsid w:val="00183E8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B25D1"/>
    <w:rsid w:val="00B30A8D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6A6669"/>
    <w:rsid w:val="01E40C4F"/>
    <w:rsid w:val="021F14A1"/>
    <w:rsid w:val="02287802"/>
    <w:rsid w:val="02723BCF"/>
    <w:rsid w:val="028A3808"/>
    <w:rsid w:val="02DE04A4"/>
    <w:rsid w:val="02DE4F2D"/>
    <w:rsid w:val="02DF649F"/>
    <w:rsid w:val="03191213"/>
    <w:rsid w:val="03667265"/>
    <w:rsid w:val="03F16F4A"/>
    <w:rsid w:val="040E65DB"/>
    <w:rsid w:val="041E7EEE"/>
    <w:rsid w:val="045A6353"/>
    <w:rsid w:val="05353E4A"/>
    <w:rsid w:val="054D085F"/>
    <w:rsid w:val="059A29F4"/>
    <w:rsid w:val="059B5AB5"/>
    <w:rsid w:val="07AA5309"/>
    <w:rsid w:val="08333DAD"/>
    <w:rsid w:val="084505A6"/>
    <w:rsid w:val="087042DD"/>
    <w:rsid w:val="089800E1"/>
    <w:rsid w:val="099C43EE"/>
    <w:rsid w:val="09B216DA"/>
    <w:rsid w:val="0A2E5797"/>
    <w:rsid w:val="0A621193"/>
    <w:rsid w:val="0AD46B30"/>
    <w:rsid w:val="0B98378C"/>
    <w:rsid w:val="0C1A4897"/>
    <w:rsid w:val="0C4369F8"/>
    <w:rsid w:val="0CA23AC9"/>
    <w:rsid w:val="0CF753EB"/>
    <w:rsid w:val="0D286F0C"/>
    <w:rsid w:val="0D4A2CF7"/>
    <w:rsid w:val="0D686AD7"/>
    <w:rsid w:val="0DA55548"/>
    <w:rsid w:val="0E820391"/>
    <w:rsid w:val="0E937B36"/>
    <w:rsid w:val="0F593618"/>
    <w:rsid w:val="103263BE"/>
    <w:rsid w:val="10D25B54"/>
    <w:rsid w:val="115A502B"/>
    <w:rsid w:val="11604B1D"/>
    <w:rsid w:val="12D73E31"/>
    <w:rsid w:val="134C58A8"/>
    <w:rsid w:val="13546D6D"/>
    <w:rsid w:val="14150E35"/>
    <w:rsid w:val="14D22EB4"/>
    <w:rsid w:val="15F27816"/>
    <w:rsid w:val="16EA6610"/>
    <w:rsid w:val="1724764E"/>
    <w:rsid w:val="17316E86"/>
    <w:rsid w:val="17D74851"/>
    <w:rsid w:val="18BF3833"/>
    <w:rsid w:val="18EE2016"/>
    <w:rsid w:val="18FC0F9D"/>
    <w:rsid w:val="194014CF"/>
    <w:rsid w:val="1A8B7005"/>
    <w:rsid w:val="1A9D7877"/>
    <w:rsid w:val="1B634D6B"/>
    <w:rsid w:val="1BE246D4"/>
    <w:rsid w:val="1C042F3B"/>
    <w:rsid w:val="1CB4054A"/>
    <w:rsid w:val="1E2D0F6B"/>
    <w:rsid w:val="1E5226D4"/>
    <w:rsid w:val="1E8537BF"/>
    <w:rsid w:val="1ED96F37"/>
    <w:rsid w:val="1F493C37"/>
    <w:rsid w:val="1F4E60EF"/>
    <w:rsid w:val="1F5B4DF4"/>
    <w:rsid w:val="1F7C1D5D"/>
    <w:rsid w:val="21090489"/>
    <w:rsid w:val="21195258"/>
    <w:rsid w:val="214928AF"/>
    <w:rsid w:val="21492E6E"/>
    <w:rsid w:val="21CA1A01"/>
    <w:rsid w:val="223A3507"/>
    <w:rsid w:val="231E152E"/>
    <w:rsid w:val="23203542"/>
    <w:rsid w:val="23380263"/>
    <w:rsid w:val="23B34C27"/>
    <w:rsid w:val="23B819CC"/>
    <w:rsid w:val="24726B93"/>
    <w:rsid w:val="247D49FA"/>
    <w:rsid w:val="24B90F6D"/>
    <w:rsid w:val="257670A8"/>
    <w:rsid w:val="2632532D"/>
    <w:rsid w:val="26573D2D"/>
    <w:rsid w:val="26CB3CF6"/>
    <w:rsid w:val="26F2465C"/>
    <w:rsid w:val="27836004"/>
    <w:rsid w:val="27AD59FE"/>
    <w:rsid w:val="28A2008C"/>
    <w:rsid w:val="28B20E9C"/>
    <w:rsid w:val="28FF3ED9"/>
    <w:rsid w:val="29756F60"/>
    <w:rsid w:val="2A7C78E6"/>
    <w:rsid w:val="2A847C6A"/>
    <w:rsid w:val="2ABA1B57"/>
    <w:rsid w:val="2B0A22ED"/>
    <w:rsid w:val="2B4A15F2"/>
    <w:rsid w:val="2C0677ED"/>
    <w:rsid w:val="2D0E23C9"/>
    <w:rsid w:val="2D7766AC"/>
    <w:rsid w:val="2E48330B"/>
    <w:rsid w:val="2E73317C"/>
    <w:rsid w:val="2EEE0F9C"/>
    <w:rsid w:val="2EFC38FB"/>
    <w:rsid w:val="2F112489"/>
    <w:rsid w:val="302468BE"/>
    <w:rsid w:val="3108362E"/>
    <w:rsid w:val="311B4CEF"/>
    <w:rsid w:val="3168389B"/>
    <w:rsid w:val="31B06836"/>
    <w:rsid w:val="31FB2A72"/>
    <w:rsid w:val="32A52080"/>
    <w:rsid w:val="330B1205"/>
    <w:rsid w:val="3399647B"/>
    <w:rsid w:val="345B69DA"/>
    <w:rsid w:val="34734974"/>
    <w:rsid w:val="34822135"/>
    <w:rsid w:val="348C0A37"/>
    <w:rsid w:val="35483FFF"/>
    <w:rsid w:val="35562781"/>
    <w:rsid w:val="358A142B"/>
    <w:rsid w:val="35BA6298"/>
    <w:rsid w:val="35E90F9A"/>
    <w:rsid w:val="36A622EA"/>
    <w:rsid w:val="36B5508D"/>
    <w:rsid w:val="36D92B88"/>
    <w:rsid w:val="36E256E1"/>
    <w:rsid w:val="380668F9"/>
    <w:rsid w:val="38115B0A"/>
    <w:rsid w:val="38771FC8"/>
    <w:rsid w:val="38A962FD"/>
    <w:rsid w:val="397C06C8"/>
    <w:rsid w:val="39800C9E"/>
    <w:rsid w:val="39B66E53"/>
    <w:rsid w:val="39F8091D"/>
    <w:rsid w:val="3A0720ED"/>
    <w:rsid w:val="3A875925"/>
    <w:rsid w:val="3B146D96"/>
    <w:rsid w:val="3B97556F"/>
    <w:rsid w:val="3C555DBE"/>
    <w:rsid w:val="3C8A7F52"/>
    <w:rsid w:val="3D272F72"/>
    <w:rsid w:val="3DE70F65"/>
    <w:rsid w:val="3E1F48FF"/>
    <w:rsid w:val="3EB7429E"/>
    <w:rsid w:val="407035C7"/>
    <w:rsid w:val="40943049"/>
    <w:rsid w:val="41CF7B66"/>
    <w:rsid w:val="4249321E"/>
    <w:rsid w:val="427276D8"/>
    <w:rsid w:val="443A5AC5"/>
    <w:rsid w:val="44E4154A"/>
    <w:rsid w:val="451036DC"/>
    <w:rsid w:val="46B05AEB"/>
    <w:rsid w:val="46C92108"/>
    <w:rsid w:val="47863F16"/>
    <w:rsid w:val="478A5E04"/>
    <w:rsid w:val="47CE7301"/>
    <w:rsid w:val="47F44609"/>
    <w:rsid w:val="493A0188"/>
    <w:rsid w:val="497001F3"/>
    <w:rsid w:val="4AA72334"/>
    <w:rsid w:val="4B313D7B"/>
    <w:rsid w:val="4B7F4EF6"/>
    <w:rsid w:val="4BC11F76"/>
    <w:rsid w:val="4C107959"/>
    <w:rsid w:val="4CA939C3"/>
    <w:rsid w:val="4CF26C89"/>
    <w:rsid w:val="4D3F60C5"/>
    <w:rsid w:val="4D6B7603"/>
    <w:rsid w:val="4D8137F0"/>
    <w:rsid w:val="4D956757"/>
    <w:rsid w:val="4DAB54E6"/>
    <w:rsid w:val="4DD16DC6"/>
    <w:rsid w:val="4DFC649E"/>
    <w:rsid w:val="4E115089"/>
    <w:rsid w:val="4E823BA0"/>
    <w:rsid w:val="4EDA3668"/>
    <w:rsid w:val="4EDE2AC2"/>
    <w:rsid w:val="4FC165AD"/>
    <w:rsid w:val="4FDC1C75"/>
    <w:rsid w:val="4FF16D2E"/>
    <w:rsid w:val="50012E46"/>
    <w:rsid w:val="503736EF"/>
    <w:rsid w:val="51800710"/>
    <w:rsid w:val="51F246E7"/>
    <w:rsid w:val="52ED03F4"/>
    <w:rsid w:val="53436B8D"/>
    <w:rsid w:val="53551C5C"/>
    <w:rsid w:val="535D4EC9"/>
    <w:rsid w:val="53B0700C"/>
    <w:rsid w:val="54BB3D2F"/>
    <w:rsid w:val="55F070D8"/>
    <w:rsid w:val="56A30A49"/>
    <w:rsid w:val="57087169"/>
    <w:rsid w:val="572267F3"/>
    <w:rsid w:val="57300E5E"/>
    <w:rsid w:val="575F31B1"/>
    <w:rsid w:val="57EA5F9C"/>
    <w:rsid w:val="580C0BBC"/>
    <w:rsid w:val="584A2145"/>
    <w:rsid w:val="58B913E6"/>
    <w:rsid w:val="593257A1"/>
    <w:rsid w:val="5A266439"/>
    <w:rsid w:val="5A282D96"/>
    <w:rsid w:val="5A93070C"/>
    <w:rsid w:val="5B164465"/>
    <w:rsid w:val="5B8E3B9D"/>
    <w:rsid w:val="5CDF7EB0"/>
    <w:rsid w:val="5CE068F4"/>
    <w:rsid w:val="5D0A5E3E"/>
    <w:rsid w:val="5DAB50B3"/>
    <w:rsid w:val="5DCC02E2"/>
    <w:rsid w:val="5E96415B"/>
    <w:rsid w:val="5F410DD0"/>
    <w:rsid w:val="5F4A648F"/>
    <w:rsid w:val="5FA81BBD"/>
    <w:rsid w:val="5FDB0ECE"/>
    <w:rsid w:val="5FDE087B"/>
    <w:rsid w:val="60086F8E"/>
    <w:rsid w:val="60230950"/>
    <w:rsid w:val="611D22D7"/>
    <w:rsid w:val="61751280"/>
    <w:rsid w:val="62185CC0"/>
    <w:rsid w:val="62EF4F5D"/>
    <w:rsid w:val="63463997"/>
    <w:rsid w:val="64602AD6"/>
    <w:rsid w:val="646B2F01"/>
    <w:rsid w:val="64887070"/>
    <w:rsid w:val="652773C3"/>
    <w:rsid w:val="65551787"/>
    <w:rsid w:val="65851A44"/>
    <w:rsid w:val="65C21C5B"/>
    <w:rsid w:val="660E6C4E"/>
    <w:rsid w:val="663905BE"/>
    <w:rsid w:val="67B02D97"/>
    <w:rsid w:val="68BC60BA"/>
    <w:rsid w:val="699D626A"/>
    <w:rsid w:val="69B71FA2"/>
    <w:rsid w:val="69D6039E"/>
    <w:rsid w:val="6A406323"/>
    <w:rsid w:val="6A98547C"/>
    <w:rsid w:val="6A9D02FA"/>
    <w:rsid w:val="6AB3234F"/>
    <w:rsid w:val="6B7E7A1E"/>
    <w:rsid w:val="6C2D5DB1"/>
    <w:rsid w:val="6C3C4F98"/>
    <w:rsid w:val="6C5745D0"/>
    <w:rsid w:val="6C961497"/>
    <w:rsid w:val="6CF80432"/>
    <w:rsid w:val="6DC452C1"/>
    <w:rsid w:val="6DFF34B4"/>
    <w:rsid w:val="6E137F37"/>
    <w:rsid w:val="6E556964"/>
    <w:rsid w:val="6F2062B3"/>
    <w:rsid w:val="6F7744C3"/>
    <w:rsid w:val="71560857"/>
    <w:rsid w:val="724F61D9"/>
    <w:rsid w:val="727F4110"/>
    <w:rsid w:val="737509AF"/>
    <w:rsid w:val="76B820CC"/>
    <w:rsid w:val="77C90A48"/>
    <w:rsid w:val="780E33F7"/>
    <w:rsid w:val="788959C8"/>
    <w:rsid w:val="78E90470"/>
    <w:rsid w:val="7A530CC0"/>
    <w:rsid w:val="7A66753E"/>
    <w:rsid w:val="7A9F73C5"/>
    <w:rsid w:val="7BC00E43"/>
    <w:rsid w:val="7CCB1F10"/>
    <w:rsid w:val="7DBD2AB2"/>
    <w:rsid w:val="7E0250AD"/>
    <w:rsid w:val="7E6D7B2B"/>
    <w:rsid w:val="7E8B78C5"/>
    <w:rsid w:val="7EA9650D"/>
    <w:rsid w:val="7EC21C6C"/>
    <w:rsid w:val="7EC3049C"/>
    <w:rsid w:val="7F6752DA"/>
    <w:rsid w:val="7FBA6267"/>
    <w:rsid w:val="7FD203E3"/>
    <w:rsid w:val="7F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customStyle="1" w:styleId="12">
    <w:name w:val="日期 Char"/>
    <w:basedOn w:val="9"/>
    <w:link w:val="3"/>
    <w:autoRedefine/>
    <w:semiHidden/>
    <w:qFormat/>
    <w:uiPriority w:val="99"/>
  </w:style>
  <w:style w:type="character" w:customStyle="1" w:styleId="13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398</Characters>
  <Lines>1</Lines>
  <Paragraphs>1</Paragraphs>
  <TotalTime>24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2018-02-27T03:16:00Z</dcterms:created>
  <dc:creator>User</dc:creator>
  <cp:lastModifiedBy>diva1409142137</cp:lastModifiedBy>
  <cp:lastPrinted>2018-12-19T08:26:00Z</cp:lastPrinted>
  <dcterms:modified xsi:type="dcterms:W3CDTF">2026-05-27T06:23:54Z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62CBAA28B45F47DC9CC5685F13EC5ADE_13</vt:lpwstr>
  </property>
  <property fmtid="{D5CDD505-2E9C-101B-9397-08002B2CF9AE}" pid="4" name="KSOTemplateDocerSaveRecord">
    <vt:lpwstr>eyJoZGlkIjoiZmJlNTRkODU4Mzc2YjVhMzdlN2ZiN2EyZjE2YWUxN2EiLCJ1c2VySWQiOiIyMDYzNTgxMCJ9</vt:lpwstr>
  </property>
</Properties>
</file>