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0EAE6">
      <w:pPr>
        <w:keepNext w:val="0"/>
        <w:keepLines w:val="0"/>
        <w:widowControl/>
        <w:suppressLineNumbers w:val="0"/>
        <w:jc w:val="center"/>
        <w:rPr>
          <w:rFonts w:hint="eastAsia" w:ascii="Times New Roman" w:hAnsi="Times New Roman" w:eastAsia="方正小标宋简体" w:cs="方正小标宋简体"/>
          <w:b w:val="0"/>
          <w:bCs w:val="0"/>
          <w:sz w:val="36"/>
          <w:szCs w:val="36"/>
        </w:rPr>
      </w:pPr>
      <w:r>
        <w:rPr>
          <w:rFonts w:hint="eastAsia" w:ascii="Times New Roman" w:hAnsi="Times New Roman" w:eastAsia="方正小标宋简体" w:cs="方正小标宋简体"/>
          <w:b w:val="0"/>
          <w:bCs w:val="0"/>
          <w:sz w:val="36"/>
          <w:szCs w:val="36"/>
        </w:rPr>
        <w:t>202</w:t>
      </w:r>
      <w:r>
        <w:rPr>
          <w:rFonts w:hint="eastAsia" w:ascii="Times New Roman" w:hAnsi="Times New Roman" w:eastAsia="方正小标宋简体" w:cs="方正小标宋简体"/>
          <w:b w:val="0"/>
          <w:bCs w:val="0"/>
          <w:sz w:val="36"/>
          <w:szCs w:val="36"/>
          <w:lang w:val="en-US" w:eastAsia="zh-CN"/>
        </w:rPr>
        <w:t>6</w:t>
      </w:r>
      <w:r>
        <w:rPr>
          <w:rFonts w:hint="eastAsia" w:ascii="Times New Roman" w:hAnsi="Times New Roman" w:eastAsia="方正小标宋简体" w:cs="方正小标宋简体"/>
          <w:b w:val="0"/>
          <w:bCs w:val="0"/>
          <w:sz w:val="36"/>
          <w:szCs w:val="36"/>
        </w:rPr>
        <w:t>年计算机学院</w:t>
      </w:r>
      <w:r>
        <w:rPr>
          <w:rFonts w:hint="eastAsia" w:ascii="Times New Roman" w:hAnsi="Times New Roman" w:eastAsia="方正小标宋简体" w:cs="方正小标宋简体"/>
          <w:b w:val="0"/>
          <w:bCs w:val="0"/>
          <w:sz w:val="36"/>
          <w:szCs w:val="36"/>
          <w:lang w:val="en-US" w:eastAsia="zh-CN"/>
        </w:rPr>
        <w:t>各专业</w:t>
      </w:r>
      <w:r>
        <w:rPr>
          <w:rFonts w:hint="eastAsia" w:ascii="Times New Roman" w:hAnsi="Times New Roman" w:eastAsia="方正小标宋简体" w:cs="方正小标宋简体"/>
          <w:b w:val="0"/>
          <w:bCs w:val="0"/>
          <w:sz w:val="36"/>
          <w:szCs w:val="36"/>
        </w:rPr>
        <w:t>辅修细则</w:t>
      </w:r>
    </w:p>
    <w:p w14:paraId="7CC23A7F">
      <w:pPr>
        <w:jc w:val="center"/>
        <w:rPr>
          <w:rFonts w:ascii="Times New Roman" w:hAnsi="Times New Roman"/>
          <w:b/>
          <w:bCs/>
          <w:sz w:val="36"/>
          <w:szCs w:val="36"/>
        </w:rPr>
      </w:pPr>
    </w:p>
    <w:p w14:paraId="5F5BC2F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为深入推动《南开大学本科人才培养体系升级行动计划实施方案》，打造“三维融通、五育并举”的贯通式人才培养模式，满足学生跨学科跨专业学习意愿，促进复合型人才培养，根据《南开大学本科生辅修管理办法》、</w:t>
      </w:r>
      <w:r>
        <w:rPr>
          <w:rFonts w:hint="eastAsia" w:ascii="Times New Roman" w:hAnsi="Times New Roman" w:eastAsia="仿宋" w:cs="仿宋"/>
          <w:sz w:val="32"/>
          <w:szCs w:val="32"/>
          <w:lang w:eastAsia="zh-CN"/>
        </w:rPr>
        <w:t>《关于开展2026年本科生辅修工作的通知》、</w:t>
      </w:r>
      <w:r>
        <w:rPr>
          <w:rFonts w:hint="eastAsia" w:ascii="Times New Roman" w:hAnsi="Times New Roman" w:eastAsia="仿宋" w:cs="仿宋"/>
          <w:sz w:val="32"/>
          <w:szCs w:val="32"/>
        </w:rPr>
        <w:t>《南开大学本科学生学则》等相关文件规定</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现制定《2026年计算机学院各专业辅修细则》。</w:t>
      </w:r>
    </w:p>
    <w:p w14:paraId="5A7E7EA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一、</w:t>
      </w:r>
      <w:r>
        <w:rPr>
          <w:rFonts w:hint="eastAsia" w:ascii="Times New Roman" w:hAnsi="Times New Roman" w:eastAsia="黑体" w:cs="黑体"/>
          <w:b w:val="0"/>
          <w:bCs w:val="0"/>
          <w:sz w:val="32"/>
          <w:szCs w:val="32"/>
        </w:rPr>
        <w:t>修读年限</w:t>
      </w:r>
    </w:p>
    <w:p w14:paraId="14ADD0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辅修修业年限需参照学校规定的修业年限。</w:t>
      </w:r>
    </w:p>
    <w:p w14:paraId="08EAE80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w:t>
      </w:r>
      <w:r>
        <w:rPr>
          <w:rFonts w:hint="eastAsia" w:ascii="Times New Roman" w:hAnsi="Times New Roman" w:eastAsia="黑体" w:cs="黑体"/>
          <w:b w:val="0"/>
          <w:bCs w:val="0"/>
          <w:sz w:val="32"/>
          <w:szCs w:val="32"/>
        </w:rPr>
        <w:t>、</w:t>
      </w:r>
      <w:r>
        <w:rPr>
          <w:rFonts w:hint="eastAsia" w:ascii="Times New Roman" w:hAnsi="Times New Roman" w:eastAsia="黑体" w:cs="黑体"/>
          <w:b w:val="0"/>
          <w:bCs w:val="0"/>
          <w:sz w:val="32"/>
          <w:szCs w:val="32"/>
          <w:lang w:val="en-US" w:eastAsia="zh-CN"/>
        </w:rPr>
        <w:t>课程</w:t>
      </w:r>
      <w:r>
        <w:rPr>
          <w:rFonts w:hint="eastAsia" w:ascii="Times New Roman" w:hAnsi="Times New Roman" w:eastAsia="黑体" w:cs="黑体"/>
          <w:b w:val="0"/>
          <w:bCs w:val="0"/>
          <w:sz w:val="32"/>
          <w:szCs w:val="32"/>
        </w:rPr>
        <w:t>修读要求</w:t>
      </w:r>
      <w:r>
        <w:rPr>
          <w:rFonts w:hint="eastAsia" w:ascii="Times New Roman" w:hAnsi="Times New Roman" w:eastAsia="黑体" w:cs="黑体"/>
          <w:b w:val="0"/>
          <w:bCs w:val="0"/>
          <w:sz w:val="32"/>
          <w:szCs w:val="32"/>
          <w:lang w:val="en-US" w:eastAsia="zh-CN"/>
        </w:rPr>
        <w:t>与证书获取</w:t>
      </w:r>
    </w:p>
    <w:p w14:paraId="03B1B9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sz w:val="32"/>
          <w:szCs w:val="32"/>
          <w:highlight w:val="none"/>
          <w:lang w:val="en-US" w:eastAsia="zh-CN"/>
        </w:rPr>
        <w:t>1.计算机科学与技术专业</w:t>
      </w:r>
    </w:p>
    <w:p w14:paraId="55B30DF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b/>
          <w:bCs/>
          <w:sz w:val="32"/>
          <w:szCs w:val="32"/>
          <w:highlight w:val="none"/>
          <w:lang w:val="en-US" w:eastAsia="zh-CN"/>
        </w:rPr>
        <w:t>（1）学分数：</w:t>
      </w:r>
      <w:r>
        <w:rPr>
          <w:rFonts w:hint="eastAsia" w:ascii="Times New Roman" w:hAnsi="Times New Roman" w:eastAsia="仿宋" w:cs="仿宋"/>
          <w:sz w:val="32"/>
          <w:szCs w:val="32"/>
          <w:highlight w:val="none"/>
          <w:lang w:val="en-US" w:eastAsia="zh-CN"/>
        </w:rPr>
        <w:t>56.5。</w:t>
      </w:r>
    </w:p>
    <w:p w14:paraId="2E5480F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lang w:val="en-US" w:eastAsia="zh-CN"/>
        </w:rPr>
        <w:t>2</w:t>
      </w: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修课范围：</w:t>
      </w:r>
      <w:r>
        <w:rPr>
          <w:rFonts w:hint="eastAsia" w:ascii="Times New Roman" w:hAnsi="Times New Roman" w:eastAsia="仿宋" w:cs="仿宋"/>
          <w:sz w:val="32"/>
          <w:szCs w:val="32"/>
          <w:lang w:val="en-US" w:eastAsia="zh-CN"/>
        </w:rPr>
        <w:t>“2026</w:t>
      </w:r>
      <w:r>
        <w:rPr>
          <w:rFonts w:hint="eastAsia" w:ascii="Times New Roman" w:hAnsi="Times New Roman" w:eastAsia="仿宋" w:cs="仿宋"/>
          <w:sz w:val="32"/>
          <w:szCs w:val="32"/>
        </w:rPr>
        <w:t>年南开大学计算机学院计算机科学与技术专业辅修计划表</w:t>
      </w:r>
      <w:r>
        <w:rPr>
          <w:rFonts w:hint="eastAsia" w:ascii="Times New Roman" w:hAnsi="Times New Roman" w:eastAsia="仿宋" w:cs="仿宋"/>
          <w:sz w:val="32"/>
          <w:szCs w:val="32"/>
          <w:lang w:val="en-US" w:eastAsia="zh-CN"/>
        </w:rPr>
        <w:t>”指定课程。</w:t>
      </w:r>
    </w:p>
    <w:p w14:paraId="1241E6D4">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b/>
          <w:bCs/>
          <w:sz w:val="32"/>
          <w:szCs w:val="32"/>
          <w:lang w:val="en-US" w:eastAsia="zh-CN"/>
        </w:rPr>
        <w:t>修读学分及证书获取</w:t>
      </w:r>
      <w:r>
        <w:rPr>
          <w:rFonts w:hint="eastAsia" w:ascii="Times New Roman" w:hAnsi="Times New Roman" w:eastAsia="仿宋" w:cs="仿宋"/>
          <w:b/>
          <w:bCs/>
          <w:sz w:val="32"/>
          <w:szCs w:val="32"/>
        </w:rPr>
        <w:t>：</w:t>
      </w:r>
      <w:r>
        <w:rPr>
          <w:rFonts w:hint="eastAsia" w:ascii="Times New Roman" w:hAnsi="Times New Roman" w:eastAsia="仿宋" w:cs="仿宋"/>
          <w:sz w:val="32"/>
          <w:szCs w:val="32"/>
        </w:rPr>
        <w:t>学校构建“微辅修、辅修专业、辅修学位”三级辅修体系，实行学分制管理。依据辅修培养方案课程体系，微辅修要求达到15学分（含）以上，辅修专业要求达到30学分（含）以上，辅修学位要求修满辅修培养方案全部课程学分。学校根据学生毕业时课程修读情况，按照《南开大学本科生辅修管理办法》要求发放相应证书；</w:t>
      </w:r>
      <w:r>
        <w:rPr>
          <w:rFonts w:hint="eastAsia" w:ascii="Times New Roman" w:hAnsi="Times New Roman" w:eastAsia="仿宋" w:cs="仿宋"/>
          <w:sz w:val="32"/>
          <w:szCs w:val="32"/>
          <w:lang w:val="en-US" w:eastAsia="zh-CN"/>
        </w:rPr>
        <w:t>其中，辅修学士学位的授予条件为：在</w:t>
      </w:r>
      <w:r>
        <w:rPr>
          <w:rFonts w:hint="eastAsia" w:ascii="Times New Roman" w:hAnsi="Times New Roman" w:eastAsia="仿宋" w:cs="仿宋"/>
          <w:sz w:val="32"/>
          <w:szCs w:val="32"/>
        </w:rPr>
        <w:t>取得主修专业学士学位的同时修满辅修专业培养方案规定的应修总学分（主修课程</w:t>
      </w:r>
      <w:r>
        <w:rPr>
          <w:rFonts w:hint="eastAsia" w:ascii="Times New Roman" w:hAnsi="Times New Roman" w:eastAsia="仿宋" w:cs="仿宋"/>
          <w:sz w:val="32"/>
          <w:szCs w:val="32"/>
          <w:lang w:val="en-US" w:eastAsia="zh-CN"/>
        </w:rPr>
        <w:t>认</w:t>
      </w:r>
      <w:r>
        <w:rPr>
          <w:rFonts w:hint="eastAsia" w:ascii="Times New Roman" w:hAnsi="Times New Roman" w:eastAsia="仿宋" w:cs="仿宋"/>
          <w:sz w:val="32"/>
          <w:szCs w:val="32"/>
        </w:rPr>
        <w:t>定为辅修课程学分原则上不超过辅修应修总学分的40%）</w:t>
      </w:r>
      <w:r>
        <w:rPr>
          <w:rFonts w:hint="eastAsia" w:ascii="Times New Roman" w:hAnsi="Times New Roman" w:eastAsia="仿宋" w:cs="仿宋"/>
          <w:sz w:val="32"/>
          <w:szCs w:val="32"/>
          <w:lang w:eastAsia="zh-CN"/>
        </w:rPr>
        <w:t>。</w:t>
      </w:r>
    </w:p>
    <w:p w14:paraId="1CDA5C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微辅修证书、辅修专业证书为独立证书，只证明学生在完成主修专业的同时辅修了另一专业的课程，不证明学历。辅修学位在主修学士学位证书中予以注明，不单独发放学位证书。没有取得主修学士学位的不得授予辅修学士学位。</w:t>
      </w:r>
    </w:p>
    <w:p w14:paraId="1DAC7A3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三</w:t>
      </w:r>
      <w:r>
        <w:rPr>
          <w:rFonts w:hint="eastAsia" w:ascii="Times New Roman" w:hAnsi="Times New Roman" w:eastAsia="黑体" w:cs="黑体"/>
          <w:b w:val="0"/>
          <w:bCs w:val="0"/>
          <w:sz w:val="32"/>
          <w:szCs w:val="32"/>
        </w:rPr>
        <w:t>、</w:t>
      </w:r>
      <w:r>
        <w:rPr>
          <w:rFonts w:hint="eastAsia" w:ascii="Times New Roman" w:hAnsi="Times New Roman" w:eastAsia="黑体" w:cs="黑体"/>
          <w:b w:val="0"/>
          <w:bCs w:val="0"/>
          <w:sz w:val="32"/>
          <w:szCs w:val="32"/>
          <w:lang w:val="en-US" w:eastAsia="zh-CN"/>
        </w:rPr>
        <w:t>辅修申请</w:t>
      </w:r>
      <w:r>
        <w:rPr>
          <w:rFonts w:hint="eastAsia" w:ascii="Times New Roman" w:hAnsi="Times New Roman" w:eastAsia="黑体" w:cs="黑体"/>
          <w:b w:val="0"/>
          <w:bCs w:val="0"/>
          <w:sz w:val="32"/>
          <w:szCs w:val="32"/>
        </w:rPr>
        <w:t>资格</w:t>
      </w:r>
    </w:p>
    <w:p w14:paraId="2B2C73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同时具备以下四项条件者方可提交申请：</w:t>
      </w:r>
    </w:p>
    <w:p w14:paraId="1FCE85C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bookmarkStart w:id="0" w:name="_Hlk9260905"/>
      <w:r>
        <w:rPr>
          <w:rFonts w:hint="eastAsia" w:ascii="Times New Roman" w:hAnsi="Times New Roman" w:eastAsia="仿宋" w:cs="仿宋"/>
          <w:sz w:val="32"/>
          <w:szCs w:val="32"/>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2024、</w:t>
      </w:r>
      <w:bookmarkStart w:id="1" w:name="_GoBack"/>
      <w:bookmarkEnd w:id="1"/>
      <w:r>
        <w:rPr>
          <w:rFonts w:hint="eastAsia" w:ascii="Times New Roman" w:hAnsi="Times New Roman" w:eastAsia="仿宋" w:cs="仿宋"/>
          <w:sz w:val="32"/>
          <w:szCs w:val="32"/>
          <w:lang w:val="en-US" w:eastAsia="zh-CN"/>
        </w:rPr>
        <w:t>2025级</w:t>
      </w:r>
      <w:r>
        <w:rPr>
          <w:rFonts w:hint="eastAsia" w:ascii="Times New Roman" w:hAnsi="Times New Roman" w:eastAsia="仿宋" w:cs="仿宋"/>
          <w:sz w:val="32"/>
          <w:szCs w:val="32"/>
        </w:rPr>
        <w:t>本科生；</w:t>
      </w:r>
    </w:p>
    <w:p w14:paraId="3AE763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lang w:val="en-US" w:eastAsia="zh-CN"/>
        </w:rPr>
        <w:t>2.</w:t>
      </w:r>
      <w:r>
        <w:rPr>
          <w:rFonts w:hint="eastAsia" w:ascii="Times New Roman" w:hAnsi="Times New Roman" w:eastAsia="仿宋" w:cs="仿宋"/>
          <w:color w:val="auto"/>
          <w:sz w:val="32"/>
          <w:szCs w:val="32"/>
        </w:rPr>
        <w:t>主修专业</w:t>
      </w:r>
      <w:r>
        <w:rPr>
          <w:rFonts w:hint="eastAsia" w:ascii="Times New Roman" w:hAnsi="Times New Roman" w:eastAsia="仿宋" w:cs="仿宋"/>
          <w:color w:val="auto"/>
          <w:sz w:val="32"/>
          <w:szCs w:val="32"/>
          <w:lang w:val="en-US" w:eastAsia="zh-CN"/>
        </w:rPr>
        <w:t>应与辅修专业归属不同本科专业类（即专业类代码不同），我校各专业所属专业类详见《附件1：南开大学本科专业目录》；</w:t>
      </w:r>
    </w:p>
    <w:p w14:paraId="2585FA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rPr>
        <w:t>主修专业</w:t>
      </w:r>
      <w:r>
        <w:rPr>
          <w:rFonts w:hint="eastAsia" w:ascii="Times New Roman" w:hAnsi="Times New Roman" w:eastAsia="仿宋" w:cs="仿宋"/>
          <w:sz w:val="32"/>
          <w:szCs w:val="32"/>
          <w:lang w:val="en-US" w:eastAsia="zh-CN"/>
        </w:rPr>
        <w:t>通识必修课、大类基础课、专业必修课、专业选修</w:t>
      </w:r>
      <w:r>
        <w:rPr>
          <w:rFonts w:hint="eastAsia" w:ascii="Times New Roman" w:hAnsi="Times New Roman" w:eastAsia="仿宋" w:cs="仿宋"/>
          <w:sz w:val="32"/>
          <w:szCs w:val="32"/>
        </w:rPr>
        <w:t>课</w:t>
      </w:r>
      <w:r>
        <w:rPr>
          <w:rFonts w:hint="eastAsia" w:ascii="Times New Roman" w:hAnsi="Times New Roman" w:eastAsia="仿宋" w:cs="仿宋"/>
          <w:sz w:val="32"/>
          <w:szCs w:val="32"/>
          <w:lang w:val="en-US" w:eastAsia="zh-CN"/>
        </w:rPr>
        <w:t>几类课</w:t>
      </w:r>
      <w:r>
        <w:rPr>
          <w:rFonts w:hint="eastAsia" w:ascii="Times New Roman" w:hAnsi="Times New Roman" w:eastAsia="仿宋" w:cs="仿宋"/>
          <w:sz w:val="32"/>
          <w:szCs w:val="32"/>
        </w:rPr>
        <w:t>程无不及格</w:t>
      </w:r>
      <w:r>
        <w:rPr>
          <w:rFonts w:hint="eastAsia" w:ascii="Times New Roman" w:hAnsi="Times New Roman" w:eastAsia="仿宋" w:cs="仿宋"/>
          <w:sz w:val="32"/>
          <w:szCs w:val="32"/>
          <w:lang w:val="en-US" w:eastAsia="zh-CN"/>
        </w:rPr>
        <w:t>成绩，未获得过学业警示</w:t>
      </w:r>
      <w:r>
        <w:rPr>
          <w:rFonts w:hint="eastAsia" w:ascii="Times New Roman" w:hAnsi="Times New Roman" w:eastAsia="仿宋" w:cs="仿宋"/>
          <w:sz w:val="32"/>
          <w:szCs w:val="32"/>
        </w:rPr>
        <w:t>；</w:t>
      </w:r>
    </w:p>
    <w:p w14:paraId="5D20E3B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4.</w:t>
      </w:r>
      <w:r>
        <w:rPr>
          <w:rFonts w:hint="eastAsia" w:ascii="Times New Roman" w:hAnsi="Times New Roman" w:eastAsia="仿宋" w:cs="仿宋"/>
          <w:color w:val="000000" w:themeColor="text1"/>
          <w:sz w:val="32"/>
          <w:szCs w:val="32"/>
          <w14:textFill>
            <w14:solidFill>
              <w14:schemeClr w14:val="tx1"/>
            </w14:solidFill>
          </w14:textFill>
        </w:rPr>
        <w:t>具有计算机能力基础</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需在第一学期修读过下列计算机基础课程之一并取得</w:t>
      </w:r>
      <w:r>
        <w:rPr>
          <w:rFonts w:hint="eastAsia" w:ascii="Times New Roman" w:hAnsi="Times New Roman" w:eastAsia="仿宋" w:cs="仿宋"/>
          <w:color w:val="000000" w:themeColor="text1"/>
          <w:sz w:val="32"/>
          <w:szCs w:val="32"/>
          <w:lang w:val="en-US" w:eastAsia="zh-CN"/>
          <w14:textFill>
            <w14:solidFill>
              <w14:schemeClr w14:val="tx1"/>
            </w14:solidFill>
          </w14:textFill>
        </w:rPr>
        <w:t>合格</w:t>
      </w:r>
      <w:r>
        <w:rPr>
          <w:rFonts w:hint="eastAsia" w:ascii="Times New Roman" w:hAnsi="Times New Roman" w:eastAsia="仿宋" w:cs="仿宋"/>
          <w:color w:val="000000" w:themeColor="text1"/>
          <w:sz w:val="32"/>
          <w:szCs w:val="32"/>
          <w14:textFill>
            <w14:solidFill>
              <w14:schemeClr w14:val="tx1"/>
            </w14:solidFill>
          </w14:textFill>
        </w:rPr>
        <w:t>成绩作为证明：“人工智能与创新（C++）”、“人工智能与创新（Python）”、“人工智能与创新（C++程序设计）”、“高级语言程序设计2-1”。</w:t>
      </w:r>
    </w:p>
    <w:bookmarkEnd w:id="0"/>
    <w:p w14:paraId="4972EA3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lang w:val="en-US" w:eastAsia="zh-CN"/>
        </w:rPr>
      </w:pPr>
    </w:p>
    <w:p w14:paraId="64DDC5B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lang w:val="en-US" w:eastAsia="zh-CN"/>
        </w:rPr>
      </w:pPr>
    </w:p>
    <w:p w14:paraId="462F086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val="en-US" w:eastAsia="zh-CN"/>
        </w:rPr>
        <w:t>四</w:t>
      </w:r>
      <w:r>
        <w:rPr>
          <w:rFonts w:hint="eastAsia" w:ascii="Times New Roman" w:hAnsi="Times New Roman" w:eastAsia="黑体" w:cs="黑体"/>
          <w:b w:val="0"/>
          <w:bCs w:val="0"/>
          <w:sz w:val="32"/>
          <w:szCs w:val="32"/>
        </w:rPr>
        <w:t>、报名及录取流程</w:t>
      </w:r>
    </w:p>
    <w:p w14:paraId="791D7AA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1</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网上申请</w:t>
      </w:r>
    </w:p>
    <w:p w14:paraId="6A0138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学生</w:t>
      </w:r>
      <w:r>
        <w:rPr>
          <w:rFonts w:hint="eastAsia" w:ascii="Times New Roman" w:hAnsi="Times New Roman" w:eastAsia="仿宋" w:cs="仿宋"/>
          <w:sz w:val="32"/>
          <w:szCs w:val="32"/>
          <w:lang w:val="en-US" w:eastAsia="zh-CN"/>
        </w:rPr>
        <w:t>于2026年6月2日至2026年6月5日期间</w:t>
      </w:r>
      <w:r>
        <w:rPr>
          <w:rFonts w:hint="eastAsia" w:ascii="Times New Roman" w:hAnsi="Times New Roman" w:eastAsia="仿宋" w:cs="仿宋"/>
          <w:sz w:val="32"/>
          <w:szCs w:val="32"/>
        </w:rPr>
        <w:t>登录教学管理信息系统http://eamis.nankai.edu.cn ，进入“辅修申请”，在线查看申请学院计划情况，并提交申请。</w:t>
      </w:r>
    </w:p>
    <w:p w14:paraId="786DEA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rPr>
      </w:pPr>
      <w:r>
        <w:rPr>
          <w:rFonts w:hint="default" w:ascii="Times New Roman" w:hAnsi="Times New Roman" w:eastAsia="楷体" w:cs="Times New Roman"/>
          <w:sz w:val="32"/>
          <w:szCs w:val="32"/>
          <w:lang w:val="en-US" w:eastAsia="zh-CN"/>
        </w:rPr>
        <w:t>2.</w:t>
      </w:r>
      <w:r>
        <w:rPr>
          <w:rFonts w:hint="eastAsia" w:ascii="楷体" w:hAnsi="楷体" w:eastAsia="楷体" w:cs="楷体"/>
          <w:sz w:val="32"/>
          <w:szCs w:val="32"/>
        </w:rPr>
        <w:t>评审及录取</w:t>
      </w:r>
    </w:p>
    <w:p w14:paraId="0F274A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计算机学院根据本细则</w:t>
      </w:r>
      <w:r>
        <w:rPr>
          <w:rFonts w:hint="eastAsia" w:ascii="Times New Roman" w:hAnsi="Times New Roman" w:eastAsia="仿宋" w:cs="仿宋"/>
          <w:sz w:val="32"/>
          <w:szCs w:val="32"/>
          <w:lang w:val="en-US" w:eastAsia="zh-CN"/>
        </w:rPr>
        <w:t>和《附件2：计算机学院2025-2026学年接收辅修专业计划表》</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在</w:t>
      </w:r>
      <w:r>
        <w:rPr>
          <w:rFonts w:hint="eastAsia" w:ascii="Times New Roman" w:hAnsi="Times New Roman" w:eastAsia="仿宋" w:cs="仿宋"/>
          <w:sz w:val="32"/>
          <w:szCs w:val="32"/>
          <w:lang w:val="en-US" w:eastAsia="zh-CN"/>
        </w:rPr>
        <w:t>2026年6月8日至2026年6月15日期间集中安排面试，具体面试时间及安排会在学生报名环节结束后，通过</w:t>
      </w:r>
      <w:r>
        <w:rPr>
          <w:rFonts w:hint="eastAsia" w:ascii="Times New Roman" w:hAnsi="Times New Roman" w:eastAsia="仿宋" w:cs="仿宋"/>
          <w:b/>
          <w:bCs/>
          <w:sz w:val="32"/>
          <w:szCs w:val="32"/>
          <w:lang w:val="en-US" w:eastAsia="zh-CN"/>
        </w:rPr>
        <w:t>飞书</w:t>
      </w:r>
      <w:r>
        <w:rPr>
          <w:rFonts w:hint="eastAsia" w:ascii="Times New Roman" w:hAnsi="Times New Roman" w:eastAsia="仿宋" w:cs="仿宋"/>
          <w:sz w:val="32"/>
          <w:szCs w:val="32"/>
          <w:lang w:val="en-US" w:eastAsia="zh-CN"/>
        </w:rPr>
        <w:t>通知符合本细则第三项辅修申请资格下全部四项条件并在系统上报名的同学。</w:t>
      </w:r>
    </w:p>
    <w:p w14:paraId="18955F6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录取情况</w:t>
      </w:r>
      <w:r>
        <w:rPr>
          <w:rFonts w:hint="eastAsia" w:ascii="Times New Roman" w:hAnsi="Times New Roman" w:eastAsia="仿宋" w:cs="仿宋"/>
          <w:sz w:val="32"/>
          <w:szCs w:val="32"/>
        </w:rPr>
        <w:t>由</w:t>
      </w:r>
      <w:r>
        <w:rPr>
          <w:rFonts w:hint="eastAsia" w:ascii="Times New Roman" w:hAnsi="Times New Roman" w:eastAsia="仿宋" w:cs="仿宋"/>
          <w:sz w:val="32"/>
          <w:szCs w:val="32"/>
          <w:lang w:val="en-US" w:eastAsia="zh-CN"/>
        </w:rPr>
        <w:t>面试成绩决定，按照面试成绩录取前5名同学。</w:t>
      </w:r>
    </w:p>
    <w:p w14:paraId="3794BAC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、教学组织</w:t>
      </w:r>
    </w:p>
    <w:p w14:paraId="240F350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学生录取后，单独建档进行教学管理；与计算机科学与技术专业学生统一授课、统一考试。</w:t>
      </w:r>
    </w:p>
    <w:p w14:paraId="61AACA3C">
      <w:pPr>
        <w:jc w:val="right"/>
        <w:rPr>
          <w:rFonts w:hint="eastAsia" w:ascii="Times New Roman" w:hAnsi="Times New Roman" w:eastAsia="仿宋" w:cs="仿宋"/>
          <w:sz w:val="30"/>
          <w:szCs w:val="30"/>
        </w:rPr>
      </w:pPr>
    </w:p>
    <w:p w14:paraId="01F51DDB">
      <w:pPr>
        <w:spacing w:line="360" w:lineRule="auto"/>
        <w:jc w:val="right"/>
        <w:rPr>
          <w:rFonts w:hint="eastAsia" w:ascii="Times New Roman" w:hAnsi="Times New Roman" w:eastAsia="仿宋" w:cs="仿宋"/>
          <w:sz w:val="30"/>
          <w:szCs w:val="30"/>
        </w:rPr>
      </w:pPr>
    </w:p>
    <w:p w14:paraId="5F268684">
      <w:pPr>
        <w:spacing w:line="360" w:lineRule="auto"/>
        <w:jc w:val="right"/>
        <w:rPr>
          <w:rFonts w:hint="eastAsia" w:ascii="Times New Roman" w:hAnsi="Times New Roman" w:eastAsia="仿宋" w:cs="仿宋"/>
          <w:sz w:val="30"/>
          <w:szCs w:val="30"/>
        </w:rPr>
      </w:pPr>
      <w:r>
        <w:rPr>
          <w:rFonts w:hint="eastAsia" w:ascii="Times New Roman" w:hAnsi="Times New Roman" w:eastAsia="仿宋" w:cs="仿宋"/>
          <w:sz w:val="30"/>
          <w:szCs w:val="30"/>
        </w:rPr>
        <w:t xml:space="preserve"> 计算机学院       </w:t>
      </w:r>
    </w:p>
    <w:p w14:paraId="43CF7F0A">
      <w:pPr>
        <w:spacing w:line="360" w:lineRule="auto"/>
        <w:jc w:val="right"/>
        <w:rPr>
          <w:rFonts w:hint="eastAsia" w:ascii="Times New Roman" w:hAnsi="Times New Roman" w:eastAsia="仿宋" w:cs="仿宋"/>
          <w:sz w:val="30"/>
          <w:szCs w:val="30"/>
          <w:lang w:val="en-US" w:eastAsia="zh-CN"/>
        </w:rPr>
      </w:pPr>
      <w:r>
        <w:rPr>
          <w:rFonts w:hint="eastAsia" w:ascii="Times New Roman" w:hAnsi="Times New Roman" w:eastAsia="仿宋" w:cs="仿宋"/>
          <w:sz w:val="30"/>
          <w:szCs w:val="30"/>
        </w:rPr>
        <w:t>20</w:t>
      </w:r>
      <w:r>
        <w:rPr>
          <w:rFonts w:hint="eastAsia" w:ascii="Times New Roman" w:hAnsi="Times New Roman" w:eastAsia="仿宋" w:cs="仿宋"/>
          <w:sz w:val="30"/>
          <w:szCs w:val="30"/>
          <w:lang w:val="en-US" w:eastAsia="zh-CN"/>
        </w:rPr>
        <w:t>25</w:t>
      </w:r>
      <w:r>
        <w:rPr>
          <w:rFonts w:hint="eastAsia" w:ascii="Times New Roman" w:hAnsi="Times New Roman" w:eastAsia="仿宋" w:cs="仿宋"/>
          <w:sz w:val="30"/>
          <w:szCs w:val="30"/>
        </w:rPr>
        <w:t>年</w:t>
      </w:r>
      <w:r>
        <w:rPr>
          <w:rFonts w:hint="eastAsia" w:ascii="Times New Roman" w:hAnsi="Times New Roman" w:eastAsia="仿宋" w:cs="仿宋"/>
          <w:sz w:val="30"/>
          <w:szCs w:val="30"/>
          <w:lang w:val="en-US" w:eastAsia="zh-CN"/>
        </w:rPr>
        <w:t>5</w:t>
      </w:r>
      <w:r>
        <w:rPr>
          <w:rFonts w:hint="eastAsia" w:ascii="Times New Roman" w:hAnsi="Times New Roman" w:eastAsia="仿宋" w:cs="仿宋"/>
          <w:sz w:val="30"/>
          <w:szCs w:val="30"/>
        </w:rPr>
        <w:t>月</w:t>
      </w:r>
      <w:r>
        <w:rPr>
          <w:rFonts w:hint="eastAsia" w:ascii="Times New Roman" w:hAnsi="Times New Roman" w:eastAsia="仿宋" w:cs="仿宋"/>
          <w:sz w:val="30"/>
          <w:szCs w:val="30"/>
          <w:lang w:val="en-US" w:eastAsia="zh-CN"/>
        </w:rPr>
        <w:t>15日</w:t>
      </w:r>
    </w:p>
    <w:p w14:paraId="3538DB95">
      <w:pPr>
        <w:rPr>
          <w:rFonts w:hint="default" w:ascii="Times New Roman" w:hAnsi="Times New Roman"/>
          <w:lang w:val="en-US" w:eastAsia="zh-CN"/>
        </w:rPr>
      </w:pPr>
      <w:r>
        <w:rPr>
          <w:rFonts w:hint="default" w:ascii="Times New Roman" w:hAnsi="Times New Roman"/>
          <w:lang w:val="en-US" w:eastAsia="zh-CN"/>
        </w:rPr>
        <w:br w:type="page"/>
      </w:r>
    </w:p>
    <w:p w14:paraId="33D8ECA2">
      <w:pPr>
        <w:jc w:val="center"/>
        <w:rPr>
          <w:rFonts w:hint="eastAsia"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2026年南开大学计算机学院</w:t>
      </w:r>
    </w:p>
    <w:p w14:paraId="07ED8312">
      <w:pPr>
        <w:jc w:val="center"/>
        <w:rPr>
          <w:rFonts w:hint="default" w:ascii="Times New Roman" w:hAnsi="Times New Roman" w:eastAsia="方正小标宋简体"/>
          <w:sz w:val="32"/>
          <w:szCs w:val="32"/>
          <w:lang w:val="en-US" w:eastAsia="zh-CN"/>
        </w:rPr>
      </w:pPr>
      <w:r>
        <w:rPr>
          <w:rFonts w:hint="eastAsia" w:ascii="Times New Roman" w:hAnsi="Times New Roman" w:eastAsia="方正小标宋简体"/>
          <w:sz w:val="32"/>
          <w:szCs w:val="32"/>
          <w:lang w:val="en-US" w:eastAsia="zh-CN"/>
        </w:rPr>
        <w:t>计算机科学与技术专业辅修计划表</w:t>
      </w:r>
    </w:p>
    <w:tbl>
      <w:tblPr>
        <w:tblStyle w:val="3"/>
        <w:tblW w:w="5329" w:type="pct"/>
        <w:jc w:val="center"/>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905"/>
        <w:gridCol w:w="885"/>
        <w:gridCol w:w="1225"/>
        <w:gridCol w:w="1425"/>
        <w:gridCol w:w="1864"/>
      </w:tblGrid>
      <w:tr w14:paraId="08296B8C">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530" w:type="pct"/>
            <w:tcBorders>
              <w:top w:val="thickThinSmallGap" w:color="auto" w:sz="12" w:space="0"/>
              <w:bottom w:val="single" w:color="auto" w:sz="4" w:space="0"/>
            </w:tcBorders>
            <w:vAlign w:val="center"/>
          </w:tcPr>
          <w:p w14:paraId="35FFF8AE">
            <w:pPr>
              <w:jc w:val="center"/>
              <w:rPr>
                <w:rFonts w:ascii="Times New Roman" w:hAnsi="Times New Roman" w:eastAsia="黑体"/>
                <w:szCs w:val="21"/>
              </w:rPr>
            </w:pPr>
            <w:r>
              <w:rPr>
                <w:rFonts w:hint="eastAsia" w:ascii="Times New Roman" w:hAnsi="Times New Roman" w:eastAsia="黑体"/>
                <w:szCs w:val="21"/>
              </w:rPr>
              <w:t>课程名称</w:t>
            </w:r>
          </w:p>
        </w:tc>
        <w:tc>
          <w:tcPr>
            <w:tcW w:w="498" w:type="pct"/>
            <w:tcBorders>
              <w:top w:val="thickThinSmallGap" w:color="auto" w:sz="12" w:space="0"/>
              <w:bottom w:val="single" w:color="auto" w:sz="4" w:space="0"/>
            </w:tcBorders>
            <w:vAlign w:val="center"/>
          </w:tcPr>
          <w:p w14:paraId="54E6B0CC">
            <w:pPr>
              <w:jc w:val="center"/>
              <w:rPr>
                <w:rFonts w:ascii="Times New Roman" w:hAnsi="Times New Roman" w:eastAsia="黑体"/>
                <w:szCs w:val="21"/>
              </w:rPr>
            </w:pPr>
            <w:r>
              <w:rPr>
                <w:rFonts w:hint="eastAsia" w:ascii="Times New Roman" w:hAnsi="Times New Roman" w:eastAsia="黑体"/>
                <w:szCs w:val="21"/>
              </w:rPr>
              <w:t>学分</w:t>
            </w:r>
          </w:p>
        </w:tc>
        <w:tc>
          <w:tcPr>
            <w:tcW w:w="487" w:type="pct"/>
            <w:tcBorders>
              <w:top w:val="thickThinSmallGap" w:color="auto" w:sz="12" w:space="0"/>
              <w:bottom w:val="single" w:color="auto" w:sz="4" w:space="0"/>
            </w:tcBorders>
            <w:vAlign w:val="center"/>
          </w:tcPr>
          <w:p w14:paraId="6AADA27C">
            <w:pPr>
              <w:jc w:val="center"/>
              <w:rPr>
                <w:rFonts w:ascii="Times New Roman" w:hAnsi="Times New Roman" w:eastAsia="黑体"/>
                <w:szCs w:val="21"/>
              </w:rPr>
            </w:pPr>
            <w:r>
              <w:rPr>
                <w:rFonts w:hint="eastAsia" w:ascii="Times New Roman" w:hAnsi="Times New Roman" w:eastAsia="黑体"/>
                <w:szCs w:val="21"/>
              </w:rPr>
              <w:t>学时</w:t>
            </w:r>
          </w:p>
        </w:tc>
        <w:tc>
          <w:tcPr>
            <w:tcW w:w="674" w:type="pct"/>
            <w:tcBorders>
              <w:top w:val="thickThinSmallGap" w:color="auto" w:sz="12" w:space="0"/>
              <w:bottom w:val="single" w:color="auto" w:sz="4" w:space="0"/>
            </w:tcBorders>
            <w:vAlign w:val="center"/>
          </w:tcPr>
          <w:p w14:paraId="20CEE174">
            <w:pPr>
              <w:jc w:val="center"/>
              <w:rPr>
                <w:rFonts w:ascii="Times New Roman" w:hAnsi="Times New Roman" w:eastAsia="黑体"/>
                <w:szCs w:val="21"/>
              </w:rPr>
            </w:pPr>
            <w:r>
              <w:rPr>
                <w:rFonts w:hint="eastAsia" w:ascii="Times New Roman" w:hAnsi="Times New Roman" w:eastAsia="黑体"/>
                <w:szCs w:val="21"/>
              </w:rPr>
              <w:t>开课学期</w:t>
            </w:r>
          </w:p>
        </w:tc>
        <w:tc>
          <w:tcPr>
            <w:tcW w:w="784" w:type="pct"/>
            <w:tcBorders>
              <w:top w:val="thickThinSmallGap" w:color="auto" w:sz="12" w:space="0"/>
              <w:bottom w:val="single" w:color="auto" w:sz="4" w:space="0"/>
            </w:tcBorders>
            <w:vAlign w:val="center"/>
          </w:tcPr>
          <w:p w14:paraId="061810AF">
            <w:pPr>
              <w:jc w:val="center"/>
              <w:rPr>
                <w:rFonts w:ascii="Times New Roman" w:hAnsi="Times New Roman" w:eastAsia="黑体"/>
                <w:szCs w:val="21"/>
              </w:rPr>
            </w:pPr>
            <w:r>
              <w:rPr>
                <w:rFonts w:hint="eastAsia" w:ascii="Times New Roman" w:hAnsi="Times New Roman" w:eastAsia="黑体"/>
                <w:szCs w:val="21"/>
              </w:rPr>
              <w:t>原课程属性</w:t>
            </w:r>
          </w:p>
        </w:tc>
        <w:tc>
          <w:tcPr>
            <w:tcW w:w="1024" w:type="pct"/>
            <w:tcBorders>
              <w:top w:val="thickThinSmallGap" w:color="auto" w:sz="12" w:space="0"/>
              <w:bottom w:val="single" w:color="auto" w:sz="4" w:space="0"/>
            </w:tcBorders>
          </w:tcPr>
          <w:p w14:paraId="585C56BD">
            <w:pPr>
              <w:jc w:val="center"/>
              <w:rPr>
                <w:rFonts w:ascii="Times New Roman" w:hAnsi="Times New Roman" w:eastAsia="黑体"/>
                <w:szCs w:val="21"/>
              </w:rPr>
            </w:pPr>
          </w:p>
          <w:p w14:paraId="250A7530">
            <w:pPr>
              <w:jc w:val="center"/>
              <w:rPr>
                <w:rFonts w:hint="eastAsia" w:ascii="Times New Roman" w:hAnsi="Times New Roman" w:eastAsia="黑体"/>
                <w:szCs w:val="21"/>
              </w:rPr>
            </w:pPr>
            <w:r>
              <w:rPr>
                <w:rFonts w:hint="eastAsia" w:ascii="Times New Roman" w:hAnsi="Times New Roman" w:eastAsia="黑体"/>
                <w:szCs w:val="21"/>
              </w:rPr>
              <w:t>备注</w:t>
            </w:r>
          </w:p>
        </w:tc>
      </w:tr>
      <w:tr w14:paraId="18B2F87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3DA9D4F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线性代数</w:t>
            </w:r>
          </w:p>
        </w:tc>
        <w:tc>
          <w:tcPr>
            <w:tcW w:w="498" w:type="pct"/>
            <w:vAlign w:val="top"/>
          </w:tcPr>
          <w:p w14:paraId="6DBF59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4</w:t>
            </w:r>
          </w:p>
        </w:tc>
        <w:tc>
          <w:tcPr>
            <w:tcW w:w="487" w:type="pct"/>
            <w:vAlign w:val="center"/>
          </w:tcPr>
          <w:p w14:paraId="5AD24547">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75</w:t>
            </w:r>
          </w:p>
        </w:tc>
        <w:tc>
          <w:tcPr>
            <w:tcW w:w="674" w:type="pct"/>
            <w:vAlign w:val="top"/>
          </w:tcPr>
          <w:p w14:paraId="26A345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1</w:t>
            </w:r>
          </w:p>
        </w:tc>
        <w:tc>
          <w:tcPr>
            <w:tcW w:w="784" w:type="pct"/>
            <w:vAlign w:val="center"/>
          </w:tcPr>
          <w:p w14:paraId="6BBD7580">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大类基础课</w:t>
            </w:r>
          </w:p>
        </w:tc>
        <w:tc>
          <w:tcPr>
            <w:tcW w:w="1024" w:type="pct"/>
          </w:tcPr>
          <w:p w14:paraId="4120497D">
            <w:pPr>
              <w:jc w:val="center"/>
              <w:rPr>
                <w:rFonts w:hint="eastAsia" w:ascii="Times New Roman" w:hAnsi="Times New Roman"/>
              </w:rPr>
            </w:pPr>
          </w:p>
        </w:tc>
      </w:tr>
      <w:tr w14:paraId="12DAFE22">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2C5159C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高级语言程序设计2-1</w:t>
            </w:r>
          </w:p>
        </w:tc>
        <w:tc>
          <w:tcPr>
            <w:tcW w:w="498" w:type="pct"/>
            <w:vAlign w:val="top"/>
          </w:tcPr>
          <w:p w14:paraId="7343A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20B83262">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97</w:t>
            </w:r>
          </w:p>
        </w:tc>
        <w:tc>
          <w:tcPr>
            <w:tcW w:w="674" w:type="pct"/>
            <w:vAlign w:val="top"/>
          </w:tcPr>
          <w:p w14:paraId="0E766F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1</w:t>
            </w:r>
          </w:p>
        </w:tc>
        <w:tc>
          <w:tcPr>
            <w:tcW w:w="784" w:type="pct"/>
            <w:vAlign w:val="center"/>
          </w:tcPr>
          <w:p w14:paraId="036C3735">
            <w:pPr>
              <w:pStyle w:val="5"/>
              <w:jc w:val="center"/>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大类基础课</w:t>
            </w:r>
          </w:p>
        </w:tc>
        <w:tc>
          <w:tcPr>
            <w:tcW w:w="1024" w:type="pct"/>
          </w:tcPr>
          <w:p w14:paraId="6E138968">
            <w:pPr>
              <w:pStyle w:val="5"/>
              <w:jc w:val="center"/>
              <w:rPr>
                <w:rFonts w:hint="eastAsia" w:ascii="Times New Roman" w:hAnsi="Times New Roman" w:eastAsiaTheme="minorEastAsia"/>
              </w:rPr>
            </w:pPr>
          </w:p>
        </w:tc>
      </w:tr>
      <w:tr w14:paraId="39A5E278">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4DBD37B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高级语言程序设计2-2</w:t>
            </w:r>
          </w:p>
        </w:tc>
        <w:tc>
          <w:tcPr>
            <w:tcW w:w="498" w:type="pct"/>
            <w:vAlign w:val="top"/>
          </w:tcPr>
          <w:p w14:paraId="084882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2.5</w:t>
            </w:r>
          </w:p>
        </w:tc>
        <w:tc>
          <w:tcPr>
            <w:tcW w:w="487" w:type="pct"/>
            <w:vAlign w:val="center"/>
          </w:tcPr>
          <w:p w14:paraId="7EF21CAD">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102</w:t>
            </w:r>
          </w:p>
        </w:tc>
        <w:tc>
          <w:tcPr>
            <w:tcW w:w="674" w:type="pct"/>
            <w:vAlign w:val="top"/>
          </w:tcPr>
          <w:p w14:paraId="6CD7E6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2</w:t>
            </w:r>
          </w:p>
        </w:tc>
        <w:tc>
          <w:tcPr>
            <w:tcW w:w="784" w:type="pct"/>
            <w:vAlign w:val="center"/>
          </w:tcPr>
          <w:p w14:paraId="2C84EAB0">
            <w:pPr>
              <w:pStyle w:val="5"/>
              <w:jc w:val="center"/>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大类基础课</w:t>
            </w:r>
          </w:p>
        </w:tc>
        <w:tc>
          <w:tcPr>
            <w:tcW w:w="1024" w:type="pct"/>
          </w:tcPr>
          <w:p w14:paraId="32748A56">
            <w:pPr>
              <w:pStyle w:val="5"/>
              <w:jc w:val="center"/>
              <w:rPr>
                <w:rFonts w:hint="eastAsia" w:ascii="Times New Roman" w:hAnsi="Times New Roman" w:cs="宋体" w:eastAsiaTheme="minorEastAsia"/>
                <w:kern w:val="0"/>
                <w:szCs w:val="21"/>
              </w:rPr>
            </w:pPr>
          </w:p>
        </w:tc>
      </w:tr>
      <w:tr w14:paraId="0AA6B003">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5F9031C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概率论与数理统计</w:t>
            </w:r>
          </w:p>
        </w:tc>
        <w:tc>
          <w:tcPr>
            <w:tcW w:w="498" w:type="pct"/>
            <w:vAlign w:val="top"/>
          </w:tcPr>
          <w:p w14:paraId="063C1D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4</w:t>
            </w:r>
          </w:p>
        </w:tc>
        <w:tc>
          <w:tcPr>
            <w:tcW w:w="487" w:type="pct"/>
            <w:vAlign w:val="center"/>
          </w:tcPr>
          <w:p w14:paraId="610301F2">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68</w:t>
            </w:r>
          </w:p>
        </w:tc>
        <w:tc>
          <w:tcPr>
            <w:tcW w:w="674" w:type="pct"/>
            <w:vAlign w:val="top"/>
          </w:tcPr>
          <w:p w14:paraId="69A6C7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2</w:t>
            </w:r>
          </w:p>
        </w:tc>
        <w:tc>
          <w:tcPr>
            <w:tcW w:w="784" w:type="pct"/>
            <w:vAlign w:val="center"/>
          </w:tcPr>
          <w:p w14:paraId="7590DE8A">
            <w:pPr>
              <w:pStyle w:val="5"/>
              <w:jc w:val="center"/>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大类基础课</w:t>
            </w:r>
          </w:p>
        </w:tc>
        <w:tc>
          <w:tcPr>
            <w:tcW w:w="1024" w:type="pct"/>
          </w:tcPr>
          <w:p w14:paraId="5AF0DD03">
            <w:pPr>
              <w:pStyle w:val="5"/>
              <w:jc w:val="center"/>
              <w:rPr>
                <w:rFonts w:hint="eastAsia" w:ascii="Times New Roman" w:hAnsi="Times New Roman" w:cs="宋体" w:eastAsiaTheme="minorEastAsia"/>
                <w:kern w:val="0"/>
                <w:szCs w:val="21"/>
              </w:rPr>
            </w:pPr>
          </w:p>
        </w:tc>
      </w:tr>
      <w:tr w14:paraId="1DAF2AD9">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25DA0C8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数据结构</w:t>
            </w:r>
          </w:p>
        </w:tc>
        <w:tc>
          <w:tcPr>
            <w:tcW w:w="498" w:type="pct"/>
            <w:vAlign w:val="top"/>
          </w:tcPr>
          <w:p w14:paraId="34E473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23D6C590">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96</w:t>
            </w:r>
          </w:p>
        </w:tc>
        <w:tc>
          <w:tcPr>
            <w:tcW w:w="674" w:type="pct"/>
            <w:vAlign w:val="top"/>
          </w:tcPr>
          <w:p w14:paraId="0AC32D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w:t>
            </w:r>
          </w:p>
        </w:tc>
        <w:tc>
          <w:tcPr>
            <w:tcW w:w="784" w:type="pct"/>
            <w:vAlign w:val="center"/>
          </w:tcPr>
          <w:p w14:paraId="4C1C711E">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08D83D8F">
            <w:pPr>
              <w:pStyle w:val="5"/>
              <w:jc w:val="center"/>
              <w:rPr>
                <w:rFonts w:hint="eastAsia" w:ascii="Times New Roman" w:hAnsi="Times New Roman" w:cs="宋体" w:eastAsiaTheme="minorEastAsia"/>
                <w:kern w:val="0"/>
                <w:szCs w:val="21"/>
              </w:rPr>
            </w:pPr>
          </w:p>
        </w:tc>
      </w:tr>
      <w:tr w14:paraId="7EB22C37">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508DC45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离散数学</w:t>
            </w:r>
          </w:p>
        </w:tc>
        <w:tc>
          <w:tcPr>
            <w:tcW w:w="498" w:type="pct"/>
            <w:vAlign w:val="top"/>
          </w:tcPr>
          <w:p w14:paraId="71FDC4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Theme="minorEastAsia"/>
                <w:sz w:val="24"/>
                <w:szCs w:val="24"/>
                <w:lang w:val="en-US"/>
              </w:rPr>
            </w:pPr>
            <w:r>
              <w:rPr>
                <w:rFonts w:hint="eastAsia" w:ascii="Times New Roman" w:hAnsi="Times New Roman"/>
                <w:sz w:val="24"/>
                <w:szCs w:val="24"/>
                <w:vertAlign w:val="baseline"/>
                <w:lang w:val="en-US" w:eastAsia="zh-CN"/>
              </w:rPr>
              <w:t>3.5</w:t>
            </w:r>
          </w:p>
        </w:tc>
        <w:tc>
          <w:tcPr>
            <w:tcW w:w="487" w:type="pct"/>
            <w:vAlign w:val="center"/>
          </w:tcPr>
          <w:p w14:paraId="27C15DB0">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68</w:t>
            </w:r>
          </w:p>
        </w:tc>
        <w:tc>
          <w:tcPr>
            <w:tcW w:w="674" w:type="pct"/>
            <w:vAlign w:val="top"/>
          </w:tcPr>
          <w:p w14:paraId="099F4F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w:t>
            </w:r>
          </w:p>
        </w:tc>
        <w:tc>
          <w:tcPr>
            <w:tcW w:w="784" w:type="pct"/>
            <w:vAlign w:val="center"/>
          </w:tcPr>
          <w:p w14:paraId="728D29FB">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41B64F11">
            <w:pPr>
              <w:pStyle w:val="5"/>
              <w:jc w:val="center"/>
              <w:rPr>
                <w:rFonts w:hint="eastAsia" w:ascii="Times New Roman" w:hAnsi="Times New Roman" w:cs="宋体" w:eastAsiaTheme="minorEastAsia"/>
                <w:kern w:val="0"/>
                <w:szCs w:val="21"/>
              </w:rPr>
            </w:pPr>
          </w:p>
        </w:tc>
      </w:tr>
      <w:tr w14:paraId="0595331D">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0CEF36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计算机硬件基础</w:t>
            </w:r>
          </w:p>
        </w:tc>
        <w:tc>
          <w:tcPr>
            <w:tcW w:w="498" w:type="pct"/>
            <w:vAlign w:val="top"/>
          </w:tcPr>
          <w:p w14:paraId="1B7F28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20816A21">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87</w:t>
            </w:r>
          </w:p>
        </w:tc>
        <w:tc>
          <w:tcPr>
            <w:tcW w:w="674" w:type="pct"/>
            <w:vAlign w:val="top"/>
          </w:tcPr>
          <w:p w14:paraId="1005E0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w:t>
            </w:r>
          </w:p>
        </w:tc>
        <w:tc>
          <w:tcPr>
            <w:tcW w:w="784" w:type="pct"/>
            <w:vAlign w:val="center"/>
          </w:tcPr>
          <w:p w14:paraId="63187BF5">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7FE427A0">
            <w:pPr>
              <w:pStyle w:val="5"/>
              <w:jc w:val="center"/>
              <w:rPr>
                <w:rFonts w:hint="eastAsia" w:ascii="Times New Roman" w:hAnsi="Times New Roman" w:cs="宋体" w:eastAsiaTheme="minorEastAsia"/>
                <w:kern w:val="0"/>
                <w:szCs w:val="21"/>
              </w:rPr>
            </w:pPr>
          </w:p>
        </w:tc>
      </w:tr>
      <w:tr w14:paraId="177E41CE">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7F9DE14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数据库系统</w:t>
            </w:r>
          </w:p>
        </w:tc>
        <w:tc>
          <w:tcPr>
            <w:tcW w:w="498" w:type="pct"/>
            <w:vAlign w:val="top"/>
          </w:tcPr>
          <w:p w14:paraId="5C58B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0123B05B">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81</w:t>
            </w:r>
          </w:p>
        </w:tc>
        <w:tc>
          <w:tcPr>
            <w:tcW w:w="674" w:type="pct"/>
            <w:vAlign w:val="top"/>
          </w:tcPr>
          <w:p w14:paraId="593121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4</w:t>
            </w:r>
          </w:p>
        </w:tc>
        <w:tc>
          <w:tcPr>
            <w:tcW w:w="784" w:type="pct"/>
            <w:vAlign w:val="center"/>
          </w:tcPr>
          <w:p w14:paraId="39502140">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7D254061">
            <w:pPr>
              <w:pStyle w:val="5"/>
              <w:jc w:val="center"/>
              <w:rPr>
                <w:rFonts w:hint="eastAsia" w:ascii="Times New Roman" w:hAnsi="Times New Roman" w:cs="宋体" w:eastAsiaTheme="minorEastAsia"/>
                <w:kern w:val="0"/>
                <w:szCs w:val="21"/>
              </w:rPr>
            </w:pPr>
          </w:p>
        </w:tc>
      </w:tr>
      <w:tr w14:paraId="1174712B">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60C8337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宋体" w:eastAsiaTheme="minorEastAsia"/>
                <w:kern w:val="0"/>
                <w:sz w:val="24"/>
                <w:szCs w:val="24"/>
              </w:rPr>
            </w:pPr>
            <w:r>
              <w:rPr>
                <w:rFonts w:hint="eastAsia" w:ascii="Times New Roman" w:hAnsi="Times New Roman"/>
                <w:sz w:val="24"/>
                <w:szCs w:val="24"/>
                <w:vertAlign w:val="baseline"/>
                <w:lang w:val="en-US" w:eastAsia="zh-CN"/>
              </w:rPr>
              <w:t>人工智能导论</w:t>
            </w:r>
          </w:p>
        </w:tc>
        <w:tc>
          <w:tcPr>
            <w:tcW w:w="498" w:type="pct"/>
            <w:vAlign w:val="top"/>
          </w:tcPr>
          <w:p w14:paraId="76BA59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宋体" w:eastAsiaTheme="minorEastAsia"/>
                <w:kern w:val="0"/>
                <w:sz w:val="24"/>
                <w:szCs w:val="24"/>
              </w:rPr>
            </w:pPr>
            <w:r>
              <w:rPr>
                <w:rFonts w:hint="eastAsia" w:ascii="Times New Roman" w:hAnsi="Times New Roman"/>
                <w:sz w:val="24"/>
                <w:szCs w:val="24"/>
                <w:vertAlign w:val="baseline"/>
                <w:lang w:val="en-US" w:eastAsia="zh-CN"/>
              </w:rPr>
              <w:t>2.5</w:t>
            </w:r>
          </w:p>
        </w:tc>
        <w:tc>
          <w:tcPr>
            <w:tcW w:w="487" w:type="pct"/>
            <w:vAlign w:val="center"/>
          </w:tcPr>
          <w:p w14:paraId="3D0A1625">
            <w:pPr>
              <w:pStyle w:val="5"/>
              <w:jc w:val="center"/>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en-US" w:eastAsia="zh-CN"/>
              </w:rPr>
              <w:t>64</w:t>
            </w:r>
          </w:p>
        </w:tc>
        <w:tc>
          <w:tcPr>
            <w:tcW w:w="674" w:type="pct"/>
            <w:vAlign w:val="top"/>
          </w:tcPr>
          <w:p w14:paraId="02A246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宋体" w:eastAsiaTheme="minorEastAsia"/>
                <w:kern w:val="0"/>
                <w:sz w:val="24"/>
                <w:szCs w:val="24"/>
                <w:lang w:val="en-US" w:eastAsia="zh-CN"/>
              </w:rPr>
            </w:pPr>
            <w:r>
              <w:rPr>
                <w:rFonts w:hint="eastAsia" w:ascii="Times New Roman" w:hAnsi="Times New Roman" w:cs="宋体" w:eastAsiaTheme="minorEastAsia"/>
                <w:kern w:val="0"/>
                <w:sz w:val="24"/>
                <w:szCs w:val="24"/>
                <w:lang w:val="en-US" w:eastAsia="zh-CN"/>
              </w:rPr>
              <w:t>3</w:t>
            </w:r>
          </w:p>
        </w:tc>
        <w:tc>
          <w:tcPr>
            <w:tcW w:w="784" w:type="pct"/>
            <w:vAlign w:val="center"/>
          </w:tcPr>
          <w:p w14:paraId="369A1477">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专业必修课</w:t>
            </w:r>
          </w:p>
        </w:tc>
        <w:tc>
          <w:tcPr>
            <w:tcW w:w="1024" w:type="pct"/>
          </w:tcPr>
          <w:p w14:paraId="247F4D6B">
            <w:pPr>
              <w:pStyle w:val="5"/>
              <w:jc w:val="center"/>
              <w:rPr>
                <w:rFonts w:ascii="Times New Roman" w:hAnsi="Times New Roman" w:cs="宋体" w:eastAsiaTheme="minorEastAsia"/>
                <w:kern w:val="0"/>
                <w:szCs w:val="21"/>
              </w:rPr>
            </w:pPr>
          </w:p>
        </w:tc>
      </w:tr>
      <w:tr w14:paraId="384AD727">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22130AE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算法导论</w:t>
            </w:r>
          </w:p>
        </w:tc>
        <w:tc>
          <w:tcPr>
            <w:tcW w:w="498" w:type="pct"/>
            <w:vAlign w:val="top"/>
          </w:tcPr>
          <w:p w14:paraId="1EBDA0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2193B456">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81</w:t>
            </w:r>
          </w:p>
        </w:tc>
        <w:tc>
          <w:tcPr>
            <w:tcW w:w="674" w:type="pct"/>
            <w:vAlign w:val="top"/>
          </w:tcPr>
          <w:p w14:paraId="4C5F02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4</w:t>
            </w:r>
          </w:p>
        </w:tc>
        <w:tc>
          <w:tcPr>
            <w:tcW w:w="784" w:type="pct"/>
            <w:vAlign w:val="center"/>
          </w:tcPr>
          <w:p w14:paraId="21859F8F">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1E011794">
            <w:pPr>
              <w:pStyle w:val="5"/>
              <w:jc w:val="center"/>
              <w:rPr>
                <w:rFonts w:hint="eastAsia" w:ascii="Times New Roman" w:hAnsi="Times New Roman" w:cs="宋体" w:eastAsiaTheme="minorEastAsia"/>
                <w:kern w:val="0"/>
                <w:szCs w:val="21"/>
              </w:rPr>
            </w:pPr>
          </w:p>
        </w:tc>
      </w:tr>
      <w:tr w14:paraId="0097C530">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52F69AB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计算机组成原理</w:t>
            </w:r>
          </w:p>
        </w:tc>
        <w:tc>
          <w:tcPr>
            <w:tcW w:w="498" w:type="pct"/>
            <w:vAlign w:val="top"/>
          </w:tcPr>
          <w:p w14:paraId="0C7ACE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73417B3B">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81</w:t>
            </w:r>
          </w:p>
        </w:tc>
        <w:tc>
          <w:tcPr>
            <w:tcW w:w="674" w:type="pct"/>
            <w:vAlign w:val="top"/>
          </w:tcPr>
          <w:p w14:paraId="67E9C8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4</w:t>
            </w:r>
          </w:p>
        </w:tc>
        <w:tc>
          <w:tcPr>
            <w:tcW w:w="784" w:type="pct"/>
            <w:vAlign w:val="center"/>
          </w:tcPr>
          <w:p w14:paraId="4084C12A">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512D08AD">
            <w:pPr>
              <w:pStyle w:val="5"/>
              <w:jc w:val="center"/>
              <w:rPr>
                <w:rFonts w:hint="eastAsia" w:ascii="Times New Roman" w:hAnsi="Times New Roman" w:cs="宋体" w:eastAsiaTheme="minorEastAsia"/>
                <w:kern w:val="0"/>
                <w:szCs w:val="21"/>
              </w:rPr>
            </w:pPr>
          </w:p>
        </w:tc>
      </w:tr>
      <w:tr w14:paraId="446AD794">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618DB2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操作系统</w:t>
            </w:r>
          </w:p>
        </w:tc>
        <w:tc>
          <w:tcPr>
            <w:tcW w:w="498" w:type="pct"/>
            <w:vAlign w:val="top"/>
          </w:tcPr>
          <w:p w14:paraId="34876D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2A35C80D">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102</w:t>
            </w:r>
          </w:p>
        </w:tc>
        <w:tc>
          <w:tcPr>
            <w:tcW w:w="674" w:type="pct"/>
            <w:vAlign w:val="top"/>
          </w:tcPr>
          <w:p w14:paraId="11D159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5</w:t>
            </w:r>
          </w:p>
        </w:tc>
        <w:tc>
          <w:tcPr>
            <w:tcW w:w="784" w:type="pct"/>
            <w:vAlign w:val="center"/>
          </w:tcPr>
          <w:p w14:paraId="4748872F">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43E11BB6">
            <w:pPr>
              <w:pStyle w:val="5"/>
              <w:jc w:val="center"/>
              <w:rPr>
                <w:rFonts w:hint="eastAsia" w:ascii="Times New Roman" w:hAnsi="Times New Roman" w:cs="宋体" w:eastAsiaTheme="minorEastAsia"/>
                <w:kern w:val="0"/>
                <w:szCs w:val="21"/>
              </w:rPr>
            </w:pPr>
          </w:p>
        </w:tc>
      </w:tr>
      <w:tr w14:paraId="32D71932">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3905F02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计算机网络</w:t>
            </w:r>
          </w:p>
        </w:tc>
        <w:tc>
          <w:tcPr>
            <w:tcW w:w="498" w:type="pct"/>
            <w:vAlign w:val="top"/>
          </w:tcPr>
          <w:p w14:paraId="54C856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625C0AF9">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102</w:t>
            </w:r>
          </w:p>
        </w:tc>
        <w:tc>
          <w:tcPr>
            <w:tcW w:w="674" w:type="pct"/>
            <w:vAlign w:val="top"/>
          </w:tcPr>
          <w:p w14:paraId="216818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5</w:t>
            </w:r>
          </w:p>
        </w:tc>
        <w:tc>
          <w:tcPr>
            <w:tcW w:w="784" w:type="pct"/>
            <w:vAlign w:val="center"/>
          </w:tcPr>
          <w:p w14:paraId="421E5A85">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61DC3C69">
            <w:pPr>
              <w:pStyle w:val="5"/>
              <w:jc w:val="center"/>
              <w:rPr>
                <w:rFonts w:hint="eastAsia" w:ascii="Times New Roman" w:hAnsi="Times New Roman" w:cs="宋体" w:eastAsiaTheme="minorEastAsia"/>
                <w:kern w:val="0"/>
                <w:szCs w:val="21"/>
              </w:rPr>
            </w:pPr>
          </w:p>
        </w:tc>
      </w:tr>
      <w:tr w14:paraId="2D7C86B3">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6862875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编译系统原理</w:t>
            </w:r>
          </w:p>
        </w:tc>
        <w:tc>
          <w:tcPr>
            <w:tcW w:w="498" w:type="pct"/>
            <w:vAlign w:val="top"/>
          </w:tcPr>
          <w:p w14:paraId="6D2A7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3.5</w:t>
            </w:r>
          </w:p>
        </w:tc>
        <w:tc>
          <w:tcPr>
            <w:tcW w:w="487" w:type="pct"/>
            <w:vAlign w:val="center"/>
          </w:tcPr>
          <w:p w14:paraId="4802CC6F">
            <w:pPr>
              <w:pStyle w:val="5"/>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102</w:t>
            </w:r>
          </w:p>
        </w:tc>
        <w:tc>
          <w:tcPr>
            <w:tcW w:w="674" w:type="pct"/>
            <w:vAlign w:val="top"/>
          </w:tcPr>
          <w:p w14:paraId="7887E5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5</w:t>
            </w:r>
          </w:p>
        </w:tc>
        <w:tc>
          <w:tcPr>
            <w:tcW w:w="784" w:type="pct"/>
            <w:vAlign w:val="center"/>
          </w:tcPr>
          <w:p w14:paraId="6F9B78A5">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354496FD">
            <w:pPr>
              <w:pStyle w:val="5"/>
              <w:jc w:val="center"/>
              <w:rPr>
                <w:rFonts w:hint="eastAsia" w:ascii="Times New Roman" w:hAnsi="Times New Roman" w:cs="宋体" w:eastAsiaTheme="minorEastAsia"/>
                <w:kern w:val="0"/>
                <w:szCs w:val="21"/>
              </w:rPr>
            </w:pPr>
          </w:p>
        </w:tc>
      </w:tr>
      <w:tr w14:paraId="3CF5E3C5">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top"/>
          </w:tcPr>
          <w:p w14:paraId="550A26D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软件工程</w:t>
            </w:r>
          </w:p>
        </w:tc>
        <w:tc>
          <w:tcPr>
            <w:tcW w:w="498" w:type="pct"/>
            <w:vAlign w:val="top"/>
          </w:tcPr>
          <w:p w14:paraId="231F53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2.5</w:t>
            </w:r>
          </w:p>
        </w:tc>
        <w:tc>
          <w:tcPr>
            <w:tcW w:w="487" w:type="pct"/>
            <w:vAlign w:val="center"/>
          </w:tcPr>
          <w:p w14:paraId="54B5AED9">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64</w:t>
            </w:r>
          </w:p>
        </w:tc>
        <w:tc>
          <w:tcPr>
            <w:tcW w:w="674" w:type="pct"/>
            <w:vAlign w:val="top"/>
          </w:tcPr>
          <w:p w14:paraId="16350B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Theme="minorEastAsia"/>
                <w:sz w:val="24"/>
                <w:szCs w:val="24"/>
              </w:rPr>
            </w:pPr>
            <w:r>
              <w:rPr>
                <w:rFonts w:hint="eastAsia" w:ascii="Times New Roman" w:hAnsi="Times New Roman"/>
                <w:sz w:val="24"/>
                <w:szCs w:val="24"/>
                <w:vertAlign w:val="baseline"/>
                <w:lang w:val="en-US" w:eastAsia="zh-CN"/>
              </w:rPr>
              <w:t>6</w:t>
            </w:r>
          </w:p>
        </w:tc>
        <w:tc>
          <w:tcPr>
            <w:tcW w:w="784" w:type="pct"/>
            <w:vAlign w:val="center"/>
          </w:tcPr>
          <w:p w14:paraId="7C855369">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0AEE5E6A">
            <w:pPr>
              <w:pStyle w:val="5"/>
              <w:jc w:val="center"/>
              <w:rPr>
                <w:rFonts w:hint="eastAsia" w:ascii="Times New Roman" w:hAnsi="Times New Roman" w:cs="宋体" w:eastAsiaTheme="minorEastAsia"/>
                <w:kern w:val="0"/>
                <w:szCs w:val="21"/>
              </w:rPr>
            </w:pPr>
          </w:p>
        </w:tc>
      </w:tr>
      <w:tr w14:paraId="6C05D49C">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vAlign w:val="center"/>
          </w:tcPr>
          <w:p w14:paraId="395D13CD">
            <w:pPr>
              <w:pStyle w:val="5"/>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毕业论文</w:t>
            </w:r>
          </w:p>
        </w:tc>
        <w:tc>
          <w:tcPr>
            <w:tcW w:w="498" w:type="pct"/>
            <w:vAlign w:val="center"/>
          </w:tcPr>
          <w:p w14:paraId="10753E65">
            <w:pPr>
              <w:pStyle w:val="5"/>
              <w:jc w:val="center"/>
              <w:rPr>
                <w:rFonts w:hint="eastAsia" w:ascii="Times New Roman" w:hAnsi="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6</w:t>
            </w:r>
          </w:p>
        </w:tc>
        <w:tc>
          <w:tcPr>
            <w:tcW w:w="487" w:type="pct"/>
            <w:vAlign w:val="center"/>
          </w:tcPr>
          <w:p w14:paraId="535CE50A">
            <w:pPr>
              <w:pStyle w:val="5"/>
              <w:jc w:val="center"/>
              <w:rPr>
                <w:rFonts w:hint="default" w:ascii="Times New Roman" w:hAnsi="Times New Roman" w:cs="Times New Roman" w:eastAsiaTheme="minorEastAsia"/>
                <w:sz w:val="24"/>
                <w:szCs w:val="24"/>
              </w:rPr>
            </w:pPr>
          </w:p>
        </w:tc>
        <w:tc>
          <w:tcPr>
            <w:tcW w:w="674" w:type="pct"/>
            <w:vAlign w:val="center"/>
          </w:tcPr>
          <w:p w14:paraId="4D374DEF">
            <w:pPr>
              <w:pStyle w:val="5"/>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8</w:t>
            </w:r>
          </w:p>
        </w:tc>
        <w:tc>
          <w:tcPr>
            <w:tcW w:w="784" w:type="pct"/>
            <w:vAlign w:val="center"/>
          </w:tcPr>
          <w:p w14:paraId="4D78E638">
            <w:pPr>
              <w:pStyle w:val="5"/>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专业必修课</w:t>
            </w:r>
          </w:p>
        </w:tc>
        <w:tc>
          <w:tcPr>
            <w:tcW w:w="1024" w:type="pct"/>
          </w:tcPr>
          <w:p w14:paraId="76F13A53">
            <w:pPr>
              <w:pStyle w:val="5"/>
              <w:jc w:val="center"/>
              <w:rPr>
                <w:rFonts w:hint="eastAsia" w:ascii="Times New Roman" w:hAnsi="Times New Roman" w:cs="宋体" w:eastAsiaTheme="minorEastAsia"/>
                <w:kern w:val="0"/>
                <w:szCs w:val="21"/>
              </w:rPr>
            </w:pPr>
          </w:p>
        </w:tc>
      </w:tr>
      <w:tr w14:paraId="7400059F">
        <w:tblPrEx>
          <w:tblBorders>
            <w:top w:val="thickThinSmallGap" w:color="auto" w:sz="12" w:space="0"/>
            <w:left w:val="thickThin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530" w:type="pct"/>
            <w:shd w:val="clear" w:color="auto" w:fill="auto"/>
            <w:vAlign w:val="center"/>
          </w:tcPr>
          <w:p w14:paraId="73954E10">
            <w:pPr>
              <w:jc w:val="center"/>
              <w:rPr>
                <w:rFonts w:hint="eastAsia" w:ascii="Times New Roman" w:hAnsi="Times New Roman" w:cs="宋体"/>
                <w:kern w:val="0"/>
                <w:szCs w:val="21"/>
              </w:rPr>
            </w:pPr>
            <w:r>
              <w:rPr>
                <w:rFonts w:hint="eastAsia" w:ascii="Times New Roman" w:hAnsi="Times New Roman" w:cs="宋体"/>
                <w:kern w:val="0"/>
                <w:szCs w:val="21"/>
              </w:rPr>
              <w:t>总学分</w:t>
            </w:r>
          </w:p>
        </w:tc>
        <w:tc>
          <w:tcPr>
            <w:tcW w:w="3469" w:type="pct"/>
            <w:gridSpan w:val="5"/>
            <w:shd w:val="clear" w:color="auto" w:fill="auto"/>
            <w:vAlign w:val="center"/>
          </w:tcPr>
          <w:p w14:paraId="362BA9FA">
            <w:pPr>
              <w:jc w:val="center"/>
              <w:rPr>
                <w:rFonts w:hint="default" w:ascii="Times New Roman" w:hAnsi="Times New Roman" w:eastAsia="宋体"/>
                <w:szCs w:val="21"/>
                <w:lang w:val="en-US" w:eastAsia="zh-CN"/>
              </w:rPr>
            </w:pPr>
            <w:r>
              <w:rPr>
                <w:rFonts w:hint="eastAsia" w:ascii="Times New Roman" w:hAnsi="Times New Roman" w:cs="Times New Roman"/>
                <w:sz w:val="22"/>
                <w:szCs w:val="22"/>
                <w:lang w:val="en-US" w:eastAsia="zh-CN"/>
              </w:rPr>
              <w:t>56.5</w:t>
            </w:r>
          </w:p>
        </w:tc>
      </w:tr>
    </w:tbl>
    <w:p w14:paraId="084910B0">
      <w:pPr>
        <w:rPr>
          <w:rFonts w:ascii="Times New Roman" w:hAnsi="Times New Roman"/>
        </w:rPr>
      </w:pPr>
    </w:p>
    <w:p w14:paraId="570814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DFC6A4-F07F-4282-8E29-735A43AF53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badi">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embedRegular r:id="rId2" w:fontKey="{BF3F9BEE-8F05-4DE8-8B94-6349F1CFD4DF}"/>
  </w:font>
  <w:font w:name="仿宋">
    <w:panose1 w:val="02010609060101010101"/>
    <w:charset w:val="86"/>
    <w:family w:val="auto"/>
    <w:pitch w:val="default"/>
    <w:sig w:usb0="800002BF" w:usb1="38CF7CFA" w:usb2="00000016" w:usb3="00000000" w:csb0="00040001" w:csb1="00000000"/>
    <w:embedRegular r:id="rId3" w:fontKey="{C25432F8-5745-4A12-BA89-C9B36760B0BC}"/>
  </w:font>
  <w:font w:name="楷体">
    <w:panose1 w:val="02010609060101010101"/>
    <w:charset w:val="86"/>
    <w:family w:val="auto"/>
    <w:pitch w:val="default"/>
    <w:sig w:usb0="800002BF" w:usb1="38CF7CFA" w:usb2="00000016" w:usb3="00000000" w:csb0="00040001" w:csb1="00000000"/>
    <w:embedRegular r:id="rId4" w:fontKey="{52F336F6-F653-42BF-8AAC-DB823F63BA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YzFlZTIyYTFlZDkzYTg4YTAyNjdlY2Q5ZTI0ZGUifQ=="/>
  </w:docVars>
  <w:rsids>
    <w:rsidRoot w:val="3AA56C2D"/>
    <w:rsid w:val="00126F14"/>
    <w:rsid w:val="05D0525E"/>
    <w:rsid w:val="11EF2F25"/>
    <w:rsid w:val="14EE28E4"/>
    <w:rsid w:val="1B7E3DA8"/>
    <w:rsid w:val="1EA076EF"/>
    <w:rsid w:val="1EA570B8"/>
    <w:rsid w:val="20622EA9"/>
    <w:rsid w:val="29A30391"/>
    <w:rsid w:val="2F126B63"/>
    <w:rsid w:val="384F3B04"/>
    <w:rsid w:val="38965B73"/>
    <w:rsid w:val="3AA56C2D"/>
    <w:rsid w:val="3E0458D1"/>
    <w:rsid w:val="3FE00487"/>
    <w:rsid w:val="44132578"/>
    <w:rsid w:val="4E3E2C40"/>
    <w:rsid w:val="53840791"/>
    <w:rsid w:val="5FAD4572"/>
    <w:rsid w:val="69886D18"/>
    <w:rsid w:val="6AD222F1"/>
    <w:rsid w:val="744310FE"/>
    <w:rsid w:val="74D15068"/>
    <w:rsid w:val="77B43651"/>
    <w:rsid w:val="7A8C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表格样式"/>
    <w:basedOn w:val="6"/>
    <w:qFormat/>
    <w:uiPriority w:val="0"/>
    <w:pPr>
      <w:ind w:firstLine="0" w:firstLineChars="0"/>
    </w:pPr>
    <w:rPr>
      <w:rFonts w:ascii="Abadi" w:hAnsi="Abadi" w:eastAsia="宋体"/>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81aa63a5-3103-44c4-adef-7ee8dcfc2ed1</errorID>
      <errorWord>1、</errorWord>
      <group>L1_AI</group>
      <groupName>深度校对</groupName>
      <ability>L2_AI_Title</ability>
      <abilityName>标题检查</abilityName>
      <candidateList>
        <item>1. </item>
      </candidateList>
      <explain>标题顺序错误，请检查标题顺序是否合理。</explain>
      <paraID> 3B1B911</paraID>
      <start>0</start>
      <end>3</end>
      <status>modified</status>
      <modifiedWord>1. </modifiedWord>
      <trackRevisions>false</trackRevisions>
    </reviewItem>
    <reviewItem>
      <errorID>399e6454-fb87-411d-b1ab-ef88aaa05d3b</errorID>
      <errorWord>（</errorWord>
      <group>L1_Punc</group>
      <groupName>标点问题</groupName>
      <ability>L2_Punc</ability>
      <abilityName>标点符号检查</abilityName>
      <candidateList/>
      <explain>同一形式括号套用。</explain>
      <paraID>5D20E3BE</paraID>
      <start>50</start>
      <end>51</end>
      <status>unmodified</status>
      <modifiedWord/>
      <trackRevisions>false</trackRevisions>
    </reviewItem>
    <reviewItem>
      <errorID>6d6aa934-957d-4b2d-8869-79d0239bb945</errorID>
      <errorWord>）</errorWord>
      <group>L1_Punc</group>
      <groupName>标点问题</groupName>
      <ability>L2_Punc</ability>
      <abilityName>标点符号检查</abilityName>
      <candidateList/>
      <explain>同一形式括号套用。</explain>
      <paraID>5D20E3BE</paraID>
      <start>54</start>
      <end>55</end>
      <status>unmodified</status>
      <modifiedWord/>
      <trackRevisions>false</trackRevisions>
    </reviewItem>
    <reviewItem>
      <errorID>27fae03f-9107-4383-a6cd-193ff09f6357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5D20E3BE</paraID>
      <start>55</start>
      <end>58</end>
      <status>unmodified</status>
      <modifiedWord/>
      <trackRevisions>false</trackRevisions>
    </reviewItem>
    <reviewItem>
      <errorID>c5e04300-152e-42a0-875d-bdc5e06e4b18</errorID>
      <errorWord>（</errorWord>
      <group>L1_Punc</group>
      <groupName>标点问题</groupName>
      <ability>L2_Punc</ability>
      <abilityName>标点符号检查</abilityName>
      <candidateList/>
      <explain>同一形式括号套用。</explain>
      <paraID>5D20E3BE</paraID>
      <start>65</start>
      <end>66</end>
      <status>unmodified</status>
      <modifiedWord/>
      <trackRevisions>false</trackRevisions>
    </reviewItem>
    <reviewItem>
      <errorID>5e4c7c28-b7e5-4fc6-93e8-4c8bb6d735d5</errorID>
      <errorWord>）</errorWord>
      <group>L1_Punc</group>
      <groupName>标点问题</groupName>
      <ability>L2_Punc</ability>
      <abilityName>标点符号检查</abilityName>
      <candidateList/>
      <explain>同一形式括号套用。</explain>
      <paraID>5D20E3BE</paraID>
      <start>72</start>
      <end>73</end>
      <status>unmodified</status>
      <modifiedWord/>
      <trackRevisions>false</trackRevisions>
    </reviewItem>
    <reviewItem>
      <errorID>bb976df2-2f3a-455e-bb14-aea85c46a1dc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5D20E3BE</paraID>
      <start>73</start>
      <end>76</end>
      <status>unmodified</status>
      <modifiedWord/>
      <trackRevisions>false</trackRevisions>
    </reviewItem>
    <reviewItem>
      <errorID>81041679-4e33-44f9-a3c1-0214c69d76ff</errorID>
      <errorWord>（</errorWord>
      <group>L1_Punc</group>
      <groupName>标点问题</groupName>
      <ability>L2_Punc</ability>
      <abilityName>标点符号检查</abilityName>
      <candidateList/>
      <explain>同一形式括号套用。</explain>
      <paraID>5D20E3BE</paraID>
      <start>83</start>
      <end>84</end>
      <status>unmodified</status>
      <modifiedWord/>
      <trackRevisions>false</trackRevisions>
    </reviewItem>
    <reviewItem>
      <errorID>ec2778af-395d-435f-a1d6-ade5493efef4</errorID>
      <errorWord>）</errorWord>
      <group>L1_Punc</group>
      <groupName>标点问题</groupName>
      <ability>L2_Punc</ability>
      <abilityName>标点符号检查</abilityName>
      <candidateList/>
      <explain>同一形式括号套用。</explain>
      <paraID>5D20E3BE</paraID>
      <start>91</start>
      <end>92</end>
      <status>unmodified</status>
      <modifiedWord/>
      <trackRevisions>false</trackRevisions>
    </reviewItem>
    <reviewItem>
      <errorID>ad9f4d30-feeb-432d-b9e0-9d020afce78e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5D20E3BE</paraID>
      <start>92</start>
      <end>95</end>
      <status>unmodified</status>
      <modifiedWord/>
      <trackRevisions>false</trackRevisions>
    </reviewItem>
  </reviewItems>
  <config/>
</contractReview>
</file>

<file path=customXml/itemProps1.xml><?xml version="1.0" encoding="utf-8"?>
<ds:datastoreItem xmlns:ds="http://schemas.openxmlformats.org/officeDocument/2006/customXml" ds:itemID="{9e5fb624-68d9-44e7-bd8e-bb0277b584b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1384</Words>
  <Characters>1530</Characters>
  <Lines>0</Lines>
  <Paragraphs>0</Paragraphs>
  <TotalTime>23</TotalTime>
  <ScaleCrop>false</ScaleCrop>
  <LinksUpToDate>false</LinksUpToDate>
  <CharactersWithSpaces>1539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2022-05-06T01:27:00Z</dcterms:created>
  <dc:creator>diva1409142137</dc:creator>
  <cp:lastModifiedBy>diva1409142137</cp:lastModifiedBy>
  <cp:lastPrinted>2025-05-09T02:18:00Z</cp:lastPrinted>
  <dcterms:modified xsi:type="dcterms:W3CDTF">2026-06-03T03:16:24Z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CC909DEE3AF948E7B7E1DEEA6FA026B9_13</vt:lpwstr>
  </property>
  <property fmtid="{D5CDD505-2E9C-101B-9397-08002B2CF9AE}" pid="4" name="KSOTemplateDocerSaveRecord">
    <vt:lpwstr>eyJoZGlkIjoiZmJlNTRkODU4Mzc2YjVhMzdlN2ZiN2EyZjE2YWUxN2EiLCJ1c2VySWQiOiIyMDYzNTgxMCJ9</vt:lpwstr>
  </property>
</Properties>
</file>